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b w:val="0"/>
          <w:bCs w:val="0"/>
          <w:sz w:val="36"/>
          <w:szCs w:val="36"/>
          <w:lang w:val="en-AU"/>
        </w:rPr>
        <w:id w:val="-446008922"/>
        <w:docPartObj>
          <w:docPartGallery w:val="Table of Contents"/>
          <w:docPartUnique/>
        </w:docPartObj>
      </w:sdtPr>
      <w:sdtEndPr>
        <w:rPr>
          <w:noProof/>
          <w:color w:val="58595B" w:themeColor="text1"/>
        </w:rPr>
      </w:sdtEndPr>
      <w:sdtContent>
        <w:p w14:paraId="4B5C34ED" w14:textId="6DE7DA7B" w:rsidR="00107CE7" w:rsidRPr="00107CE7" w:rsidRDefault="00107CE7" w:rsidP="007E2937">
          <w:pPr>
            <w:pStyle w:val="TOCHeading"/>
            <w:rPr>
              <w:sz w:val="36"/>
              <w:szCs w:val="36"/>
            </w:rPr>
          </w:pPr>
          <w:r w:rsidRPr="00107CE7">
            <w:rPr>
              <w:sz w:val="36"/>
              <w:szCs w:val="36"/>
            </w:rPr>
            <w:t>Contents</w:t>
          </w:r>
        </w:p>
        <w:p w14:paraId="2331EA53" w14:textId="28BFC37F" w:rsidR="00107CE7" w:rsidRPr="00107CE7" w:rsidRDefault="00107CE7" w:rsidP="007E2937">
          <w:pPr>
            <w:pStyle w:val="TOC1"/>
            <w:spacing w:line="276" w:lineRule="auto"/>
            <w:rPr>
              <w:rFonts w:asciiTheme="minorHAnsi" w:eastAsiaTheme="minorEastAsia" w:hAnsiTheme="minorHAnsi" w:cstheme="minorBidi"/>
              <w:b w:val="0"/>
              <w:bCs w:val="0"/>
              <w:iCs w:val="0"/>
              <w:color w:val="auto"/>
              <w:sz w:val="36"/>
              <w:szCs w:val="36"/>
              <w:lang w:eastAsia="en-AU"/>
            </w:rPr>
          </w:pPr>
          <w:r w:rsidRPr="00107CE7">
            <w:rPr>
              <w:sz w:val="36"/>
              <w:szCs w:val="36"/>
            </w:rPr>
            <w:fldChar w:fldCharType="begin"/>
          </w:r>
          <w:r w:rsidRPr="00107CE7">
            <w:rPr>
              <w:sz w:val="36"/>
              <w:szCs w:val="36"/>
            </w:rPr>
            <w:instrText xml:space="preserve"> TOC \o "1-3" \h \z \u </w:instrText>
          </w:r>
          <w:r w:rsidRPr="00107CE7">
            <w:rPr>
              <w:sz w:val="36"/>
              <w:szCs w:val="36"/>
            </w:rPr>
            <w:fldChar w:fldCharType="separate"/>
          </w:r>
          <w:hyperlink w:anchor="_Toc235625657" w:history="1">
            <w:r w:rsidRPr="00107CE7">
              <w:rPr>
                <w:rStyle w:val="Hyperlink"/>
                <w:sz w:val="36"/>
                <w:szCs w:val="36"/>
              </w:rPr>
              <w:t>Acknowledgement of country</w:t>
            </w:r>
            <w:r w:rsidRPr="00107CE7">
              <w:rPr>
                <w:webHidden/>
                <w:sz w:val="36"/>
                <w:szCs w:val="36"/>
              </w:rPr>
              <w:tab/>
            </w:r>
            <w:r w:rsidRPr="00107CE7">
              <w:rPr>
                <w:webHidden/>
                <w:sz w:val="36"/>
                <w:szCs w:val="36"/>
              </w:rPr>
              <w:fldChar w:fldCharType="begin"/>
            </w:r>
            <w:r w:rsidRPr="00107CE7">
              <w:rPr>
                <w:webHidden/>
                <w:sz w:val="36"/>
                <w:szCs w:val="36"/>
              </w:rPr>
              <w:instrText xml:space="preserve"> PAGEREF _Toc235625657 \h </w:instrText>
            </w:r>
            <w:r w:rsidRPr="00107CE7">
              <w:rPr>
                <w:webHidden/>
                <w:sz w:val="36"/>
                <w:szCs w:val="36"/>
              </w:rPr>
            </w:r>
            <w:r w:rsidRPr="00107CE7">
              <w:rPr>
                <w:webHidden/>
                <w:sz w:val="36"/>
                <w:szCs w:val="36"/>
              </w:rPr>
              <w:fldChar w:fldCharType="separate"/>
            </w:r>
            <w:r w:rsidR="0078303B">
              <w:rPr>
                <w:webHidden/>
                <w:sz w:val="36"/>
                <w:szCs w:val="36"/>
              </w:rPr>
              <w:t>2</w:t>
            </w:r>
            <w:r w:rsidRPr="00107CE7">
              <w:rPr>
                <w:webHidden/>
                <w:sz w:val="36"/>
                <w:szCs w:val="36"/>
              </w:rPr>
              <w:fldChar w:fldCharType="end"/>
            </w:r>
          </w:hyperlink>
        </w:p>
        <w:p w14:paraId="4CF73A9C" w14:textId="081CD849" w:rsidR="00107CE7" w:rsidRPr="00107CE7" w:rsidRDefault="00107CE7" w:rsidP="007E2937">
          <w:pPr>
            <w:pStyle w:val="TOC1"/>
            <w:spacing w:line="276" w:lineRule="auto"/>
            <w:rPr>
              <w:rFonts w:asciiTheme="minorHAnsi" w:eastAsiaTheme="minorEastAsia" w:hAnsiTheme="minorHAnsi" w:cstheme="minorBidi"/>
              <w:b w:val="0"/>
              <w:bCs w:val="0"/>
              <w:iCs w:val="0"/>
              <w:color w:val="auto"/>
              <w:sz w:val="36"/>
              <w:szCs w:val="36"/>
              <w:lang w:eastAsia="en-AU"/>
            </w:rPr>
          </w:pPr>
          <w:hyperlink w:anchor="_Toc235625658" w:history="1">
            <w:r w:rsidRPr="00107CE7">
              <w:rPr>
                <w:rStyle w:val="Hyperlink"/>
                <w:sz w:val="36"/>
                <w:szCs w:val="36"/>
              </w:rPr>
              <w:t>Message from the Mayor</w:t>
            </w:r>
            <w:r w:rsidRPr="00107CE7">
              <w:rPr>
                <w:webHidden/>
                <w:sz w:val="36"/>
                <w:szCs w:val="36"/>
              </w:rPr>
              <w:tab/>
            </w:r>
            <w:r w:rsidRPr="00107CE7">
              <w:rPr>
                <w:webHidden/>
                <w:sz w:val="36"/>
                <w:szCs w:val="36"/>
              </w:rPr>
              <w:fldChar w:fldCharType="begin"/>
            </w:r>
            <w:r w:rsidRPr="00107CE7">
              <w:rPr>
                <w:webHidden/>
                <w:sz w:val="36"/>
                <w:szCs w:val="36"/>
              </w:rPr>
              <w:instrText xml:space="preserve"> PAGEREF _Toc235625658 \h </w:instrText>
            </w:r>
            <w:r w:rsidRPr="00107CE7">
              <w:rPr>
                <w:webHidden/>
                <w:sz w:val="36"/>
                <w:szCs w:val="36"/>
              </w:rPr>
            </w:r>
            <w:r w:rsidRPr="00107CE7">
              <w:rPr>
                <w:webHidden/>
                <w:sz w:val="36"/>
                <w:szCs w:val="36"/>
              </w:rPr>
              <w:fldChar w:fldCharType="separate"/>
            </w:r>
            <w:r w:rsidR="0078303B">
              <w:rPr>
                <w:webHidden/>
                <w:sz w:val="36"/>
                <w:szCs w:val="36"/>
              </w:rPr>
              <w:t>2</w:t>
            </w:r>
            <w:r w:rsidRPr="00107CE7">
              <w:rPr>
                <w:webHidden/>
                <w:sz w:val="36"/>
                <w:szCs w:val="36"/>
              </w:rPr>
              <w:fldChar w:fldCharType="end"/>
            </w:r>
          </w:hyperlink>
        </w:p>
        <w:p w14:paraId="43903EF3" w14:textId="5E5BD2FD" w:rsidR="00107CE7" w:rsidRPr="00107CE7" w:rsidRDefault="00107CE7" w:rsidP="007E2937">
          <w:pPr>
            <w:pStyle w:val="TOC1"/>
            <w:spacing w:line="276" w:lineRule="auto"/>
            <w:rPr>
              <w:rFonts w:asciiTheme="minorHAnsi" w:eastAsiaTheme="minorEastAsia" w:hAnsiTheme="minorHAnsi" w:cstheme="minorBidi"/>
              <w:b w:val="0"/>
              <w:bCs w:val="0"/>
              <w:iCs w:val="0"/>
              <w:color w:val="auto"/>
              <w:sz w:val="36"/>
              <w:szCs w:val="36"/>
              <w:lang w:eastAsia="en-AU"/>
            </w:rPr>
          </w:pPr>
          <w:hyperlink w:anchor="_Toc235625659" w:history="1">
            <w:r w:rsidRPr="00107CE7">
              <w:rPr>
                <w:rStyle w:val="Hyperlink"/>
                <w:sz w:val="36"/>
                <w:szCs w:val="36"/>
              </w:rPr>
              <w:t>Introduction</w:t>
            </w:r>
            <w:r w:rsidRPr="00107CE7">
              <w:rPr>
                <w:webHidden/>
                <w:sz w:val="36"/>
                <w:szCs w:val="36"/>
              </w:rPr>
              <w:tab/>
            </w:r>
            <w:r w:rsidRPr="00107CE7">
              <w:rPr>
                <w:webHidden/>
                <w:sz w:val="36"/>
                <w:szCs w:val="36"/>
              </w:rPr>
              <w:fldChar w:fldCharType="begin"/>
            </w:r>
            <w:r w:rsidRPr="00107CE7">
              <w:rPr>
                <w:webHidden/>
                <w:sz w:val="36"/>
                <w:szCs w:val="36"/>
              </w:rPr>
              <w:instrText xml:space="preserve"> PAGEREF _Toc235625659 \h </w:instrText>
            </w:r>
            <w:r w:rsidRPr="00107CE7">
              <w:rPr>
                <w:webHidden/>
                <w:sz w:val="36"/>
                <w:szCs w:val="36"/>
              </w:rPr>
            </w:r>
            <w:r w:rsidRPr="00107CE7">
              <w:rPr>
                <w:webHidden/>
                <w:sz w:val="36"/>
                <w:szCs w:val="36"/>
              </w:rPr>
              <w:fldChar w:fldCharType="separate"/>
            </w:r>
            <w:r w:rsidR="0078303B">
              <w:rPr>
                <w:webHidden/>
                <w:sz w:val="36"/>
                <w:szCs w:val="36"/>
              </w:rPr>
              <w:t>27</w:t>
            </w:r>
            <w:r w:rsidRPr="00107CE7">
              <w:rPr>
                <w:webHidden/>
                <w:sz w:val="36"/>
                <w:szCs w:val="36"/>
              </w:rPr>
              <w:fldChar w:fldCharType="end"/>
            </w:r>
          </w:hyperlink>
        </w:p>
        <w:p w14:paraId="0FCBC6AC" w14:textId="65BDEC2A" w:rsidR="00107CE7" w:rsidRPr="00107CE7" w:rsidRDefault="00107CE7" w:rsidP="007E2937">
          <w:pPr>
            <w:pStyle w:val="TOC2"/>
            <w:spacing w:line="276" w:lineRule="auto"/>
            <w:rPr>
              <w:rFonts w:asciiTheme="minorHAnsi" w:eastAsiaTheme="minorEastAsia" w:hAnsiTheme="minorHAnsi" w:cstheme="minorBidi"/>
              <w:b w:val="0"/>
              <w:bCs w:val="0"/>
              <w:iCs w:val="0"/>
              <w:color w:val="auto"/>
              <w:szCs w:val="36"/>
              <w:lang w:eastAsia="en-AU"/>
            </w:rPr>
          </w:pPr>
          <w:hyperlink w:anchor="_Toc235625660" w:history="1">
            <w:r w:rsidRPr="00107CE7">
              <w:rPr>
                <w:rStyle w:val="Hyperlink"/>
                <w:szCs w:val="36"/>
              </w:rPr>
              <w:t>Your voices</w:t>
            </w:r>
            <w:r w:rsidRPr="00107CE7">
              <w:rPr>
                <w:webHidden/>
                <w:szCs w:val="36"/>
              </w:rPr>
              <w:tab/>
            </w:r>
            <w:r w:rsidRPr="00107CE7">
              <w:rPr>
                <w:webHidden/>
                <w:szCs w:val="36"/>
              </w:rPr>
              <w:fldChar w:fldCharType="begin"/>
            </w:r>
            <w:r w:rsidRPr="00107CE7">
              <w:rPr>
                <w:webHidden/>
                <w:szCs w:val="36"/>
              </w:rPr>
              <w:instrText xml:space="preserve"> PAGEREF _Toc235625660 \h </w:instrText>
            </w:r>
            <w:r w:rsidRPr="00107CE7">
              <w:rPr>
                <w:webHidden/>
                <w:szCs w:val="36"/>
              </w:rPr>
            </w:r>
            <w:r w:rsidRPr="00107CE7">
              <w:rPr>
                <w:webHidden/>
                <w:szCs w:val="36"/>
              </w:rPr>
              <w:fldChar w:fldCharType="separate"/>
            </w:r>
            <w:r w:rsidR="0078303B">
              <w:rPr>
                <w:webHidden/>
                <w:szCs w:val="36"/>
              </w:rPr>
              <w:t>27</w:t>
            </w:r>
            <w:r w:rsidRPr="00107CE7">
              <w:rPr>
                <w:webHidden/>
                <w:szCs w:val="36"/>
              </w:rPr>
              <w:fldChar w:fldCharType="end"/>
            </w:r>
          </w:hyperlink>
        </w:p>
        <w:p w14:paraId="17917886" w14:textId="3181D279" w:rsidR="00107CE7" w:rsidRPr="00107CE7" w:rsidRDefault="00107CE7" w:rsidP="007E2937">
          <w:pPr>
            <w:pStyle w:val="TOC2"/>
            <w:spacing w:line="276" w:lineRule="auto"/>
            <w:rPr>
              <w:rFonts w:asciiTheme="minorHAnsi" w:eastAsiaTheme="minorEastAsia" w:hAnsiTheme="minorHAnsi" w:cstheme="minorBidi"/>
              <w:b w:val="0"/>
              <w:bCs w:val="0"/>
              <w:iCs w:val="0"/>
              <w:color w:val="auto"/>
              <w:szCs w:val="36"/>
              <w:lang w:eastAsia="en-AU"/>
            </w:rPr>
          </w:pPr>
          <w:hyperlink w:anchor="_Toc235625661" w:history="1">
            <w:r w:rsidRPr="00107CE7">
              <w:rPr>
                <w:rStyle w:val="Hyperlink"/>
                <w:szCs w:val="36"/>
              </w:rPr>
              <w:t>Disability in our region</w:t>
            </w:r>
            <w:r w:rsidRPr="00107CE7">
              <w:rPr>
                <w:webHidden/>
                <w:szCs w:val="36"/>
              </w:rPr>
              <w:tab/>
            </w:r>
            <w:r w:rsidRPr="00107CE7">
              <w:rPr>
                <w:webHidden/>
                <w:szCs w:val="36"/>
              </w:rPr>
              <w:fldChar w:fldCharType="begin"/>
            </w:r>
            <w:r w:rsidRPr="00107CE7">
              <w:rPr>
                <w:webHidden/>
                <w:szCs w:val="36"/>
              </w:rPr>
              <w:instrText xml:space="preserve"> PAGEREF _Toc235625661 \h </w:instrText>
            </w:r>
            <w:r w:rsidRPr="00107CE7">
              <w:rPr>
                <w:webHidden/>
                <w:szCs w:val="36"/>
              </w:rPr>
            </w:r>
            <w:r w:rsidRPr="00107CE7">
              <w:rPr>
                <w:webHidden/>
                <w:szCs w:val="36"/>
              </w:rPr>
              <w:fldChar w:fldCharType="separate"/>
            </w:r>
            <w:r w:rsidR="0078303B">
              <w:rPr>
                <w:webHidden/>
                <w:szCs w:val="36"/>
              </w:rPr>
              <w:t>27</w:t>
            </w:r>
            <w:r w:rsidRPr="00107CE7">
              <w:rPr>
                <w:webHidden/>
                <w:szCs w:val="36"/>
              </w:rPr>
              <w:fldChar w:fldCharType="end"/>
            </w:r>
          </w:hyperlink>
        </w:p>
        <w:p w14:paraId="42C95D75" w14:textId="4A5A84B2" w:rsidR="00107CE7" w:rsidRPr="00107CE7" w:rsidRDefault="00107CE7" w:rsidP="007E2937">
          <w:pPr>
            <w:pStyle w:val="TOC2"/>
            <w:spacing w:line="276" w:lineRule="auto"/>
            <w:rPr>
              <w:rFonts w:asciiTheme="minorHAnsi" w:eastAsiaTheme="minorEastAsia" w:hAnsiTheme="minorHAnsi" w:cstheme="minorBidi"/>
              <w:b w:val="0"/>
              <w:bCs w:val="0"/>
              <w:iCs w:val="0"/>
              <w:color w:val="auto"/>
              <w:szCs w:val="36"/>
              <w:lang w:eastAsia="en-AU"/>
            </w:rPr>
          </w:pPr>
          <w:hyperlink w:anchor="_Toc235625662" w:history="1">
            <w:r w:rsidRPr="00107CE7">
              <w:rPr>
                <w:rStyle w:val="Hyperlink"/>
                <w:szCs w:val="36"/>
              </w:rPr>
              <w:t>How Council supports inclusion</w:t>
            </w:r>
            <w:r w:rsidRPr="00107CE7">
              <w:rPr>
                <w:webHidden/>
                <w:szCs w:val="36"/>
              </w:rPr>
              <w:tab/>
            </w:r>
            <w:r w:rsidRPr="00107CE7">
              <w:rPr>
                <w:webHidden/>
                <w:szCs w:val="36"/>
              </w:rPr>
              <w:fldChar w:fldCharType="begin"/>
            </w:r>
            <w:r w:rsidRPr="00107CE7">
              <w:rPr>
                <w:webHidden/>
                <w:szCs w:val="36"/>
              </w:rPr>
              <w:instrText xml:space="preserve"> PAGEREF _Toc235625662 \h </w:instrText>
            </w:r>
            <w:r w:rsidRPr="00107CE7">
              <w:rPr>
                <w:webHidden/>
                <w:szCs w:val="36"/>
              </w:rPr>
            </w:r>
            <w:r w:rsidRPr="00107CE7">
              <w:rPr>
                <w:webHidden/>
                <w:szCs w:val="36"/>
              </w:rPr>
              <w:fldChar w:fldCharType="separate"/>
            </w:r>
            <w:r w:rsidR="0078303B">
              <w:rPr>
                <w:webHidden/>
                <w:szCs w:val="36"/>
              </w:rPr>
              <w:t>27</w:t>
            </w:r>
            <w:r w:rsidRPr="00107CE7">
              <w:rPr>
                <w:webHidden/>
                <w:szCs w:val="36"/>
              </w:rPr>
              <w:fldChar w:fldCharType="end"/>
            </w:r>
          </w:hyperlink>
        </w:p>
        <w:p w14:paraId="421334DC" w14:textId="7D2D4BBF" w:rsidR="00107CE7" w:rsidRPr="00107CE7" w:rsidRDefault="00107CE7" w:rsidP="007E2937">
          <w:pPr>
            <w:pStyle w:val="TOC3"/>
            <w:spacing w:line="276" w:lineRule="auto"/>
            <w:rPr>
              <w:rFonts w:asciiTheme="minorHAnsi" w:eastAsiaTheme="minorEastAsia" w:hAnsiTheme="minorHAnsi" w:cstheme="minorBidi"/>
              <w:color w:val="auto"/>
              <w:lang w:eastAsia="en-AU"/>
            </w:rPr>
          </w:pPr>
          <w:hyperlink w:anchor="_Toc235625663" w:history="1">
            <w:r w:rsidRPr="00107CE7">
              <w:rPr>
                <w:rStyle w:val="Hyperlink"/>
              </w:rPr>
              <w:t>Council’s role</w:t>
            </w:r>
            <w:r w:rsidRPr="00107CE7">
              <w:rPr>
                <w:webHidden/>
              </w:rPr>
              <w:tab/>
            </w:r>
            <w:r w:rsidRPr="00107CE7">
              <w:rPr>
                <w:webHidden/>
              </w:rPr>
              <w:fldChar w:fldCharType="begin"/>
            </w:r>
            <w:r w:rsidRPr="00107CE7">
              <w:rPr>
                <w:webHidden/>
              </w:rPr>
              <w:instrText xml:space="preserve"> PAGEREF _Toc235625663 \h </w:instrText>
            </w:r>
            <w:r w:rsidRPr="00107CE7">
              <w:rPr>
                <w:webHidden/>
              </w:rPr>
            </w:r>
            <w:r w:rsidRPr="00107CE7">
              <w:rPr>
                <w:webHidden/>
              </w:rPr>
              <w:fldChar w:fldCharType="separate"/>
            </w:r>
            <w:r w:rsidR="0078303B">
              <w:rPr>
                <w:webHidden/>
              </w:rPr>
              <w:t>27</w:t>
            </w:r>
            <w:r w:rsidRPr="00107CE7">
              <w:rPr>
                <w:webHidden/>
              </w:rPr>
              <w:fldChar w:fldCharType="end"/>
            </w:r>
          </w:hyperlink>
        </w:p>
        <w:p w14:paraId="75DFB037" w14:textId="304DA876" w:rsidR="00107CE7" w:rsidRPr="00107CE7" w:rsidRDefault="00107CE7" w:rsidP="007E2937">
          <w:pPr>
            <w:pStyle w:val="TOC3"/>
            <w:spacing w:line="276" w:lineRule="auto"/>
            <w:rPr>
              <w:rFonts w:asciiTheme="minorHAnsi" w:eastAsiaTheme="minorEastAsia" w:hAnsiTheme="minorHAnsi" w:cstheme="minorBidi"/>
              <w:color w:val="auto"/>
              <w:lang w:eastAsia="en-AU"/>
            </w:rPr>
          </w:pPr>
          <w:hyperlink w:anchor="_Toc235625664" w:history="1">
            <w:r w:rsidRPr="00107CE7">
              <w:rPr>
                <w:rStyle w:val="Hyperlink"/>
              </w:rPr>
              <w:t>Strategic alignment</w:t>
            </w:r>
            <w:r w:rsidRPr="00107CE7">
              <w:rPr>
                <w:webHidden/>
              </w:rPr>
              <w:tab/>
            </w:r>
            <w:r w:rsidRPr="00107CE7">
              <w:rPr>
                <w:webHidden/>
              </w:rPr>
              <w:fldChar w:fldCharType="begin"/>
            </w:r>
            <w:r w:rsidRPr="00107CE7">
              <w:rPr>
                <w:webHidden/>
              </w:rPr>
              <w:instrText xml:space="preserve"> PAGEREF _Toc235625664 \h </w:instrText>
            </w:r>
            <w:r w:rsidRPr="00107CE7">
              <w:rPr>
                <w:webHidden/>
              </w:rPr>
            </w:r>
            <w:r w:rsidRPr="00107CE7">
              <w:rPr>
                <w:webHidden/>
              </w:rPr>
              <w:fldChar w:fldCharType="separate"/>
            </w:r>
            <w:r w:rsidR="0078303B">
              <w:rPr>
                <w:webHidden/>
              </w:rPr>
              <w:t>9</w:t>
            </w:r>
            <w:r w:rsidRPr="00107CE7">
              <w:rPr>
                <w:webHidden/>
              </w:rPr>
              <w:fldChar w:fldCharType="end"/>
            </w:r>
          </w:hyperlink>
        </w:p>
        <w:p w14:paraId="21781516" w14:textId="4550EAF3" w:rsidR="00107CE7" w:rsidRPr="00107CE7" w:rsidRDefault="00107CE7" w:rsidP="007E2937">
          <w:pPr>
            <w:pStyle w:val="TOC1"/>
            <w:spacing w:line="276" w:lineRule="auto"/>
            <w:rPr>
              <w:rFonts w:asciiTheme="minorHAnsi" w:eastAsiaTheme="minorEastAsia" w:hAnsiTheme="minorHAnsi" w:cstheme="minorBidi"/>
              <w:b w:val="0"/>
              <w:bCs w:val="0"/>
              <w:iCs w:val="0"/>
              <w:color w:val="auto"/>
              <w:sz w:val="36"/>
              <w:szCs w:val="36"/>
              <w:lang w:eastAsia="en-AU"/>
            </w:rPr>
          </w:pPr>
          <w:hyperlink w:anchor="_Toc235625665" w:history="1">
            <w:r w:rsidRPr="00107CE7">
              <w:rPr>
                <w:rStyle w:val="Hyperlink"/>
                <w:sz w:val="36"/>
                <w:szCs w:val="36"/>
              </w:rPr>
              <w:t>Our progress so far</w:t>
            </w:r>
            <w:r w:rsidRPr="00107CE7">
              <w:rPr>
                <w:webHidden/>
                <w:sz w:val="36"/>
                <w:szCs w:val="36"/>
              </w:rPr>
              <w:tab/>
            </w:r>
            <w:r w:rsidRPr="00107CE7">
              <w:rPr>
                <w:webHidden/>
                <w:sz w:val="36"/>
                <w:szCs w:val="36"/>
              </w:rPr>
              <w:fldChar w:fldCharType="begin"/>
            </w:r>
            <w:r w:rsidRPr="00107CE7">
              <w:rPr>
                <w:webHidden/>
                <w:sz w:val="36"/>
                <w:szCs w:val="36"/>
              </w:rPr>
              <w:instrText xml:space="preserve"> PAGEREF _Toc235625665 \h </w:instrText>
            </w:r>
            <w:r w:rsidRPr="00107CE7">
              <w:rPr>
                <w:webHidden/>
                <w:sz w:val="36"/>
                <w:szCs w:val="36"/>
              </w:rPr>
            </w:r>
            <w:r w:rsidRPr="00107CE7">
              <w:rPr>
                <w:webHidden/>
                <w:sz w:val="36"/>
                <w:szCs w:val="36"/>
              </w:rPr>
              <w:fldChar w:fldCharType="separate"/>
            </w:r>
            <w:r w:rsidR="0078303B">
              <w:rPr>
                <w:webHidden/>
                <w:sz w:val="36"/>
                <w:szCs w:val="36"/>
              </w:rPr>
              <w:t>27</w:t>
            </w:r>
            <w:r w:rsidRPr="00107CE7">
              <w:rPr>
                <w:webHidden/>
                <w:sz w:val="36"/>
                <w:szCs w:val="36"/>
              </w:rPr>
              <w:fldChar w:fldCharType="end"/>
            </w:r>
          </w:hyperlink>
        </w:p>
        <w:p w14:paraId="16CD9E13" w14:textId="643502F1" w:rsidR="00107CE7" w:rsidRPr="00107CE7" w:rsidRDefault="00107CE7" w:rsidP="007E2937">
          <w:pPr>
            <w:pStyle w:val="TOC1"/>
            <w:spacing w:line="276" w:lineRule="auto"/>
            <w:rPr>
              <w:rFonts w:asciiTheme="minorHAnsi" w:eastAsiaTheme="minorEastAsia" w:hAnsiTheme="minorHAnsi" w:cstheme="minorBidi"/>
              <w:b w:val="0"/>
              <w:bCs w:val="0"/>
              <w:iCs w:val="0"/>
              <w:color w:val="auto"/>
              <w:sz w:val="36"/>
              <w:szCs w:val="36"/>
              <w:lang w:eastAsia="en-AU"/>
            </w:rPr>
          </w:pPr>
          <w:hyperlink w:anchor="_Toc235625666" w:history="1">
            <w:r w:rsidRPr="00107CE7">
              <w:rPr>
                <w:rStyle w:val="Hyperlink"/>
                <w:sz w:val="36"/>
                <w:szCs w:val="36"/>
              </w:rPr>
              <w:t>About this plan</w:t>
            </w:r>
            <w:r w:rsidRPr="00107CE7">
              <w:rPr>
                <w:webHidden/>
                <w:sz w:val="36"/>
                <w:szCs w:val="36"/>
              </w:rPr>
              <w:tab/>
            </w:r>
            <w:r w:rsidRPr="00107CE7">
              <w:rPr>
                <w:webHidden/>
                <w:sz w:val="36"/>
                <w:szCs w:val="36"/>
              </w:rPr>
              <w:fldChar w:fldCharType="begin"/>
            </w:r>
            <w:r w:rsidRPr="00107CE7">
              <w:rPr>
                <w:webHidden/>
                <w:sz w:val="36"/>
                <w:szCs w:val="36"/>
              </w:rPr>
              <w:instrText xml:space="preserve"> PAGEREF _Toc235625666 \h </w:instrText>
            </w:r>
            <w:r w:rsidRPr="00107CE7">
              <w:rPr>
                <w:webHidden/>
                <w:sz w:val="36"/>
                <w:szCs w:val="36"/>
              </w:rPr>
            </w:r>
            <w:r w:rsidRPr="00107CE7">
              <w:rPr>
                <w:webHidden/>
                <w:sz w:val="36"/>
                <w:szCs w:val="36"/>
              </w:rPr>
              <w:fldChar w:fldCharType="separate"/>
            </w:r>
            <w:r w:rsidR="0078303B">
              <w:rPr>
                <w:webHidden/>
                <w:sz w:val="36"/>
                <w:szCs w:val="36"/>
              </w:rPr>
              <w:t>27</w:t>
            </w:r>
            <w:r w:rsidRPr="00107CE7">
              <w:rPr>
                <w:webHidden/>
                <w:sz w:val="36"/>
                <w:szCs w:val="36"/>
              </w:rPr>
              <w:fldChar w:fldCharType="end"/>
            </w:r>
          </w:hyperlink>
        </w:p>
        <w:p w14:paraId="6935F167" w14:textId="4FEE459D" w:rsidR="00107CE7" w:rsidRPr="00107CE7" w:rsidRDefault="00107CE7" w:rsidP="007E2937">
          <w:pPr>
            <w:pStyle w:val="TOC2"/>
            <w:spacing w:line="276" w:lineRule="auto"/>
            <w:rPr>
              <w:rFonts w:asciiTheme="minorHAnsi" w:eastAsiaTheme="minorEastAsia" w:hAnsiTheme="minorHAnsi" w:cstheme="minorBidi"/>
              <w:b w:val="0"/>
              <w:bCs w:val="0"/>
              <w:iCs w:val="0"/>
              <w:color w:val="auto"/>
              <w:szCs w:val="36"/>
              <w:lang w:eastAsia="en-AU"/>
            </w:rPr>
          </w:pPr>
          <w:hyperlink w:anchor="_Toc235625667" w:history="1">
            <w:r w:rsidRPr="00107CE7">
              <w:rPr>
                <w:rStyle w:val="Hyperlink"/>
                <w:szCs w:val="36"/>
              </w:rPr>
              <w:t>Monitoring and reporting</w:t>
            </w:r>
            <w:r w:rsidRPr="00107CE7">
              <w:rPr>
                <w:webHidden/>
                <w:szCs w:val="36"/>
              </w:rPr>
              <w:tab/>
            </w:r>
            <w:r w:rsidRPr="00107CE7">
              <w:rPr>
                <w:webHidden/>
                <w:szCs w:val="36"/>
              </w:rPr>
              <w:fldChar w:fldCharType="begin"/>
            </w:r>
            <w:r w:rsidRPr="00107CE7">
              <w:rPr>
                <w:webHidden/>
                <w:szCs w:val="36"/>
              </w:rPr>
              <w:instrText xml:space="preserve"> PAGEREF _Toc235625667 \h </w:instrText>
            </w:r>
            <w:r w:rsidRPr="00107CE7">
              <w:rPr>
                <w:webHidden/>
                <w:szCs w:val="36"/>
              </w:rPr>
            </w:r>
            <w:r w:rsidRPr="00107CE7">
              <w:rPr>
                <w:webHidden/>
                <w:szCs w:val="36"/>
              </w:rPr>
              <w:fldChar w:fldCharType="separate"/>
            </w:r>
            <w:r w:rsidR="0078303B">
              <w:rPr>
                <w:webHidden/>
                <w:szCs w:val="36"/>
              </w:rPr>
              <w:t>27</w:t>
            </w:r>
            <w:r w:rsidRPr="00107CE7">
              <w:rPr>
                <w:webHidden/>
                <w:szCs w:val="36"/>
              </w:rPr>
              <w:fldChar w:fldCharType="end"/>
            </w:r>
          </w:hyperlink>
        </w:p>
        <w:p w14:paraId="557AE697" w14:textId="68142C5F" w:rsidR="00107CE7" w:rsidRPr="00107CE7" w:rsidRDefault="00107CE7" w:rsidP="007E2937">
          <w:pPr>
            <w:pStyle w:val="TOC1"/>
            <w:spacing w:line="276" w:lineRule="auto"/>
            <w:rPr>
              <w:rFonts w:asciiTheme="minorHAnsi" w:eastAsiaTheme="minorEastAsia" w:hAnsiTheme="minorHAnsi" w:cstheme="minorBidi"/>
              <w:b w:val="0"/>
              <w:bCs w:val="0"/>
              <w:iCs w:val="0"/>
              <w:color w:val="auto"/>
              <w:sz w:val="36"/>
              <w:szCs w:val="36"/>
              <w:lang w:eastAsia="en-AU"/>
            </w:rPr>
          </w:pPr>
          <w:hyperlink w:anchor="_Toc235625668" w:history="1">
            <w:r w:rsidRPr="00107CE7">
              <w:rPr>
                <w:rStyle w:val="Hyperlink"/>
                <w:sz w:val="36"/>
                <w:szCs w:val="36"/>
              </w:rPr>
              <w:t>Implementing the plan</w:t>
            </w:r>
            <w:r w:rsidRPr="00107CE7">
              <w:rPr>
                <w:webHidden/>
                <w:sz w:val="36"/>
                <w:szCs w:val="36"/>
              </w:rPr>
              <w:tab/>
            </w:r>
            <w:r w:rsidRPr="00107CE7">
              <w:rPr>
                <w:webHidden/>
                <w:sz w:val="36"/>
                <w:szCs w:val="36"/>
              </w:rPr>
              <w:fldChar w:fldCharType="begin"/>
            </w:r>
            <w:r w:rsidRPr="00107CE7">
              <w:rPr>
                <w:webHidden/>
                <w:sz w:val="36"/>
                <w:szCs w:val="36"/>
              </w:rPr>
              <w:instrText xml:space="preserve"> PAGEREF _Toc235625668 \h </w:instrText>
            </w:r>
            <w:r w:rsidRPr="00107CE7">
              <w:rPr>
                <w:webHidden/>
                <w:sz w:val="36"/>
                <w:szCs w:val="36"/>
              </w:rPr>
            </w:r>
            <w:r w:rsidRPr="00107CE7">
              <w:rPr>
                <w:webHidden/>
                <w:sz w:val="36"/>
                <w:szCs w:val="36"/>
              </w:rPr>
              <w:fldChar w:fldCharType="separate"/>
            </w:r>
            <w:r w:rsidR="0078303B">
              <w:rPr>
                <w:webHidden/>
                <w:sz w:val="36"/>
                <w:szCs w:val="36"/>
              </w:rPr>
              <w:t>27</w:t>
            </w:r>
            <w:r w:rsidRPr="00107CE7">
              <w:rPr>
                <w:webHidden/>
                <w:sz w:val="36"/>
                <w:szCs w:val="36"/>
              </w:rPr>
              <w:fldChar w:fldCharType="end"/>
            </w:r>
          </w:hyperlink>
        </w:p>
        <w:p w14:paraId="66ED1774" w14:textId="199CE909" w:rsidR="00107CE7" w:rsidRPr="00107CE7" w:rsidRDefault="00107CE7" w:rsidP="007E2937">
          <w:pPr>
            <w:pStyle w:val="TOC2"/>
            <w:spacing w:line="276" w:lineRule="auto"/>
            <w:rPr>
              <w:rFonts w:asciiTheme="minorHAnsi" w:eastAsiaTheme="minorEastAsia" w:hAnsiTheme="minorHAnsi" w:cstheme="minorBidi"/>
              <w:b w:val="0"/>
              <w:bCs w:val="0"/>
              <w:iCs w:val="0"/>
              <w:color w:val="auto"/>
              <w:szCs w:val="36"/>
              <w:lang w:eastAsia="en-AU"/>
            </w:rPr>
          </w:pPr>
          <w:hyperlink w:anchor="_Toc235625669" w:history="1">
            <w:r w:rsidRPr="00107CE7">
              <w:rPr>
                <w:rStyle w:val="Hyperlink"/>
                <w:szCs w:val="36"/>
              </w:rPr>
              <w:t>Focus area 1</w:t>
            </w:r>
            <w:r w:rsidRPr="00107CE7">
              <w:rPr>
                <w:webHidden/>
                <w:szCs w:val="36"/>
              </w:rPr>
              <w:tab/>
            </w:r>
            <w:r w:rsidRPr="00107CE7">
              <w:rPr>
                <w:webHidden/>
                <w:szCs w:val="36"/>
              </w:rPr>
              <w:fldChar w:fldCharType="begin"/>
            </w:r>
            <w:r w:rsidRPr="00107CE7">
              <w:rPr>
                <w:webHidden/>
                <w:szCs w:val="36"/>
              </w:rPr>
              <w:instrText xml:space="preserve"> PAGEREF _Toc235625669 \h </w:instrText>
            </w:r>
            <w:r w:rsidRPr="00107CE7">
              <w:rPr>
                <w:webHidden/>
                <w:szCs w:val="36"/>
              </w:rPr>
            </w:r>
            <w:r w:rsidRPr="00107CE7">
              <w:rPr>
                <w:webHidden/>
                <w:szCs w:val="36"/>
              </w:rPr>
              <w:fldChar w:fldCharType="separate"/>
            </w:r>
            <w:r w:rsidR="0078303B">
              <w:rPr>
                <w:webHidden/>
                <w:szCs w:val="36"/>
              </w:rPr>
              <w:t>27</w:t>
            </w:r>
            <w:r w:rsidRPr="00107CE7">
              <w:rPr>
                <w:webHidden/>
                <w:szCs w:val="36"/>
              </w:rPr>
              <w:fldChar w:fldCharType="end"/>
            </w:r>
          </w:hyperlink>
        </w:p>
        <w:p w14:paraId="30A9ACDC" w14:textId="3D667FD5" w:rsidR="00107CE7" w:rsidRPr="00107CE7" w:rsidRDefault="00107CE7" w:rsidP="007E2937">
          <w:pPr>
            <w:pStyle w:val="TOC2"/>
            <w:spacing w:line="276" w:lineRule="auto"/>
            <w:rPr>
              <w:rFonts w:asciiTheme="minorHAnsi" w:eastAsiaTheme="minorEastAsia" w:hAnsiTheme="minorHAnsi" w:cstheme="minorBidi"/>
              <w:b w:val="0"/>
              <w:bCs w:val="0"/>
              <w:iCs w:val="0"/>
              <w:color w:val="auto"/>
              <w:szCs w:val="36"/>
              <w:lang w:eastAsia="en-AU"/>
            </w:rPr>
          </w:pPr>
          <w:hyperlink w:anchor="_Toc235625670" w:history="1">
            <w:r w:rsidRPr="00107CE7">
              <w:rPr>
                <w:rStyle w:val="Hyperlink"/>
                <w:szCs w:val="36"/>
              </w:rPr>
              <w:t>Focus area 2</w:t>
            </w:r>
            <w:r w:rsidRPr="00107CE7">
              <w:rPr>
                <w:webHidden/>
                <w:szCs w:val="36"/>
              </w:rPr>
              <w:tab/>
            </w:r>
            <w:r w:rsidRPr="00107CE7">
              <w:rPr>
                <w:webHidden/>
                <w:szCs w:val="36"/>
              </w:rPr>
              <w:fldChar w:fldCharType="begin"/>
            </w:r>
            <w:r w:rsidRPr="00107CE7">
              <w:rPr>
                <w:webHidden/>
                <w:szCs w:val="36"/>
              </w:rPr>
              <w:instrText xml:space="preserve"> PAGEREF _Toc235625670 \h </w:instrText>
            </w:r>
            <w:r w:rsidRPr="00107CE7">
              <w:rPr>
                <w:webHidden/>
                <w:szCs w:val="36"/>
              </w:rPr>
            </w:r>
            <w:r w:rsidRPr="00107CE7">
              <w:rPr>
                <w:webHidden/>
                <w:szCs w:val="36"/>
              </w:rPr>
              <w:fldChar w:fldCharType="separate"/>
            </w:r>
            <w:r w:rsidR="0078303B">
              <w:rPr>
                <w:webHidden/>
                <w:szCs w:val="36"/>
              </w:rPr>
              <w:t>27</w:t>
            </w:r>
            <w:r w:rsidRPr="00107CE7">
              <w:rPr>
                <w:webHidden/>
                <w:szCs w:val="36"/>
              </w:rPr>
              <w:fldChar w:fldCharType="end"/>
            </w:r>
          </w:hyperlink>
        </w:p>
        <w:p w14:paraId="78594717" w14:textId="595A458A" w:rsidR="00107CE7" w:rsidRPr="00107CE7" w:rsidRDefault="00107CE7" w:rsidP="007E2937">
          <w:pPr>
            <w:pStyle w:val="TOC2"/>
            <w:spacing w:line="276" w:lineRule="auto"/>
            <w:rPr>
              <w:rFonts w:asciiTheme="minorHAnsi" w:eastAsiaTheme="minorEastAsia" w:hAnsiTheme="minorHAnsi" w:cstheme="minorBidi"/>
              <w:b w:val="0"/>
              <w:bCs w:val="0"/>
              <w:iCs w:val="0"/>
              <w:color w:val="auto"/>
              <w:szCs w:val="36"/>
              <w:lang w:eastAsia="en-AU"/>
            </w:rPr>
          </w:pPr>
          <w:hyperlink w:anchor="_Toc235625671" w:history="1">
            <w:r w:rsidRPr="00107CE7">
              <w:rPr>
                <w:rStyle w:val="Hyperlink"/>
                <w:szCs w:val="36"/>
              </w:rPr>
              <w:t>Focus area 3</w:t>
            </w:r>
            <w:r w:rsidRPr="00107CE7">
              <w:rPr>
                <w:webHidden/>
                <w:szCs w:val="36"/>
              </w:rPr>
              <w:tab/>
            </w:r>
            <w:r w:rsidRPr="00107CE7">
              <w:rPr>
                <w:webHidden/>
                <w:szCs w:val="36"/>
              </w:rPr>
              <w:fldChar w:fldCharType="begin"/>
            </w:r>
            <w:r w:rsidRPr="00107CE7">
              <w:rPr>
                <w:webHidden/>
                <w:szCs w:val="36"/>
              </w:rPr>
              <w:instrText xml:space="preserve"> PAGEREF _Toc235625671 \h </w:instrText>
            </w:r>
            <w:r w:rsidRPr="00107CE7">
              <w:rPr>
                <w:webHidden/>
                <w:szCs w:val="36"/>
              </w:rPr>
            </w:r>
            <w:r w:rsidRPr="00107CE7">
              <w:rPr>
                <w:webHidden/>
                <w:szCs w:val="36"/>
              </w:rPr>
              <w:fldChar w:fldCharType="separate"/>
            </w:r>
            <w:r w:rsidR="0078303B">
              <w:rPr>
                <w:webHidden/>
                <w:szCs w:val="36"/>
              </w:rPr>
              <w:t>24</w:t>
            </w:r>
            <w:r w:rsidRPr="00107CE7">
              <w:rPr>
                <w:webHidden/>
                <w:szCs w:val="36"/>
              </w:rPr>
              <w:fldChar w:fldCharType="end"/>
            </w:r>
          </w:hyperlink>
        </w:p>
        <w:p w14:paraId="14092F06" w14:textId="3901EF8B" w:rsidR="00107CE7" w:rsidRPr="00107CE7" w:rsidRDefault="00107CE7" w:rsidP="007E2937">
          <w:pPr>
            <w:pStyle w:val="TOC2"/>
            <w:spacing w:line="276" w:lineRule="auto"/>
            <w:rPr>
              <w:rFonts w:asciiTheme="minorHAnsi" w:eastAsiaTheme="minorEastAsia" w:hAnsiTheme="minorHAnsi" w:cstheme="minorBidi"/>
              <w:b w:val="0"/>
              <w:bCs w:val="0"/>
              <w:iCs w:val="0"/>
              <w:color w:val="auto"/>
              <w:szCs w:val="36"/>
              <w:lang w:eastAsia="en-AU"/>
            </w:rPr>
          </w:pPr>
          <w:hyperlink w:anchor="_Toc235625672" w:history="1">
            <w:r w:rsidRPr="00107CE7">
              <w:rPr>
                <w:rStyle w:val="Hyperlink"/>
                <w:szCs w:val="36"/>
              </w:rPr>
              <w:t>Focus area 4</w:t>
            </w:r>
            <w:r w:rsidRPr="00107CE7">
              <w:rPr>
                <w:webHidden/>
                <w:szCs w:val="36"/>
              </w:rPr>
              <w:tab/>
            </w:r>
            <w:r w:rsidRPr="00107CE7">
              <w:rPr>
                <w:webHidden/>
                <w:szCs w:val="36"/>
              </w:rPr>
              <w:fldChar w:fldCharType="begin"/>
            </w:r>
            <w:r w:rsidRPr="00107CE7">
              <w:rPr>
                <w:webHidden/>
                <w:szCs w:val="36"/>
              </w:rPr>
              <w:instrText xml:space="preserve"> PAGEREF _Toc235625672 \h </w:instrText>
            </w:r>
            <w:r w:rsidRPr="00107CE7">
              <w:rPr>
                <w:webHidden/>
                <w:szCs w:val="36"/>
              </w:rPr>
            </w:r>
            <w:r w:rsidRPr="00107CE7">
              <w:rPr>
                <w:webHidden/>
                <w:szCs w:val="36"/>
              </w:rPr>
              <w:fldChar w:fldCharType="separate"/>
            </w:r>
            <w:r w:rsidR="0078303B">
              <w:rPr>
                <w:webHidden/>
                <w:szCs w:val="36"/>
              </w:rPr>
              <w:t>26</w:t>
            </w:r>
            <w:r w:rsidRPr="00107CE7">
              <w:rPr>
                <w:webHidden/>
                <w:szCs w:val="36"/>
              </w:rPr>
              <w:fldChar w:fldCharType="end"/>
            </w:r>
          </w:hyperlink>
        </w:p>
        <w:p w14:paraId="3F5DC1C9" w14:textId="7D0500EA" w:rsidR="00107CE7" w:rsidRPr="00107CE7" w:rsidRDefault="00107CE7" w:rsidP="007E2937">
          <w:pPr>
            <w:pStyle w:val="TOC2"/>
            <w:spacing w:line="276" w:lineRule="auto"/>
            <w:rPr>
              <w:rFonts w:asciiTheme="minorHAnsi" w:eastAsiaTheme="minorEastAsia" w:hAnsiTheme="minorHAnsi" w:cstheme="minorBidi"/>
              <w:b w:val="0"/>
              <w:bCs w:val="0"/>
              <w:iCs w:val="0"/>
              <w:color w:val="auto"/>
              <w:szCs w:val="36"/>
              <w:lang w:eastAsia="en-AU"/>
            </w:rPr>
          </w:pPr>
          <w:hyperlink w:anchor="_Toc235625673" w:history="1">
            <w:r w:rsidRPr="00107CE7">
              <w:rPr>
                <w:rStyle w:val="Hyperlink"/>
                <w:szCs w:val="36"/>
              </w:rPr>
              <w:t>What we will do</w:t>
            </w:r>
            <w:r w:rsidRPr="00107CE7">
              <w:rPr>
                <w:webHidden/>
                <w:szCs w:val="36"/>
              </w:rPr>
              <w:tab/>
            </w:r>
            <w:r w:rsidRPr="00107CE7">
              <w:rPr>
                <w:webHidden/>
                <w:szCs w:val="36"/>
              </w:rPr>
              <w:fldChar w:fldCharType="begin"/>
            </w:r>
            <w:r w:rsidRPr="00107CE7">
              <w:rPr>
                <w:webHidden/>
                <w:szCs w:val="36"/>
              </w:rPr>
              <w:instrText xml:space="preserve"> PAGEREF _Toc235625673 \h </w:instrText>
            </w:r>
            <w:r w:rsidRPr="00107CE7">
              <w:rPr>
                <w:webHidden/>
                <w:szCs w:val="36"/>
              </w:rPr>
            </w:r>
            <w:r w:rsidRPr="00107CE7">
              <w:rPr>
                <w:webHidden/>
                <w:szCs w:val="36"/>
              </w:rPr>
              <w:fldChar w:fldCharType="separate"/>
            </w:r>
            <w:r w:rsidR="0078303B">
              <w:rPr>
                <w:webHidden/>
                <w:szCs w:val="36"/>
              </w:rPr>
              <w:t>29</w:t>
            </w:r>
            <w:r w:rsidRPr="00107CE7">
              <w:rPr>
                <w:webHidden/>
                <w:szCs w:val="36"/>
              </w:rPr>
              <w:fldChar w:fldCharType="end"/>
            </w:r>
          </w:hyperlink>
        </w:p>
        <w:p w14:paraId="0AE0163D" w14:textId="2848E760" w:rsidR="00107CE7" w:rsidRPr="00107CE7" w:rsidRDefault="00107CE7" w:rsidP="007E2937">
          <w:pPr>
            <w:pStyle w:val="TOC3"/>
            <w:spacing w:line="276" w:lineRule="auto"/>
            <w:rPr>
              <w:rFonts w:asciiTheme="minorHAnsi" w:eastAsiaTheme="minorEastAsia" w:hAnsiTheme="minorHAnsi" w:cstheme="minorBidi"/>
              <w:color w:val="auto"/>
              <w:lang w:eastAsia="en-AU"/>
            </w:rPr>
          </w:pPr>
          <w:hyperlink w:anchor="_Toc235625674" w:history="1">
            <w:r w:rsidRPr="00107CE7">
              <w:rPr>
                <w:rStyle w:val="Hyperlink"/>
              </w:rPr>
              <w:t>Abbreviations</w:t>
            </w:r>
            <w:r w:rsidRPr="00107CE7">
              <w:rPr>
                <w:webHidden/>
              </w:rPr>
              <w:tab/>
            </w:r>
            <w:r w:rsidRPr="00107CE7">
              <w:rPr>
                <w:webHidden/>
              </w:rPr>
              <w:fldChar w:fldCharType="begin"/>
            </w:r>
            <w:r w:rsidRPr="00107CE7">
              <w:rPr>
                <w:webHidden/>
              </w:rPr>
              <w:instrText xml:space="preserve"> PAGEREF _Toc235625674 \h </w:instrText>
            </w:r>
            <w:r w:rsidRPr="00107CE7">
              <w:rPr>
                <w:webHidden/>
              </w:rPr>
            </w:r>
            <w:r w:rsidRPr="00107CE7">
              <w:rPr>
                <w:webHidden/>
              </w:rPr>
              <w:fldChar w:fldCharType="separate"/>
            </w:r>
            <w:r w:rsidR="0078303B">
              <w:rPr>
                <w:webHidden/>
              </w:rPr>
              <w:t>38</w:t>
            </w:r>
            <w:r w:rsidRPr="00107CE7">
              <w:rPr>
                <w:webHidden/>
              </w:rPr>
              <w:fldChar w:fldCharType="end"/>
            </w:r>
          </w:hyperlink>
        </w:p>
        <w:p w14:paraId="51C1C9F2" w14:textId="56A1CA57" w:rsidR="00107CE7" w:rsidRPr="00107CE7" w:rsidRDefault="00107CE7" w:rsidP="007E2937">
          <w:pPr>
            <w:pStyle w:val="TOC1"/>
            <w:spacing w:line="276" w:lineRule="auto"/>
            <w:rPr>
              <w:rFonts w:asciiTheme="minorHAnsi" w:eastAsiaTheme="minorEastAsia" w:hAnsiTheme="minorHAnsi" w:cstheme="minorBidi"/>
              <w:b w:val="0"/>
              <w:bCs w:val="0"/>
              <w:iCs w:val="0"/>
              <w:color w:val="auto"/>
              <w:sz w:val="36"/>
              <w:szCs w:val="36"/>
              <w:lang w:eastAsia="en-AU"/>
            </w:rPr>
          </w:pPr>
          <w:hyperlink w:anchor="_Toc235625675" w:history="1">
            <w:r w:rsidRPr="00107CE7">
              <w:rPr>
                <w:rStyle w:val="Hyperlink"/>
                <w:sz w:val="36"/>
                <w:szCs w:val="36"/>
              </w:rPr>
              <w:t>Looking ahead</w:t>
            </w:r>
            <w:r w:rsidRPr="00107CE7">
              <w:rPr>
                <w:webHidden/>
                <w:sz w:val="36"/>
                <w:szCs w:val="36"/>
              </w:rPr>
              <w:tab/>
            </w:r>
            <w:r w:rsidRPr="00107CE7">
              <w:rPr>
                <w:webHidden/>
                <w:sz w:val="36"/>
                <w:szCs w:val="36"/>
              </w:rPr>
              <w:fldChar w:fldCharType="begin"/>
            </w:r>
            <w:r w:rsidRPr="00107CE7">
              <w:rPr>
                <w:webHidden/>
                <w:sz w:val="36"/>
                <w:szCs w:val="36"/>
              </w:rPr>
              <w:instrText xml:space="preserve"> PAGEREF _Toc235625675 \h </w:instrText>
            </w:r>
            <w:r w:rsidRPr="00107CE7">
              <w:rPr>
                <w:webHidden/>
                <w:sz w:val="36"/>
                <w:szCs w:val="36"/>
              </w:rPr>
            </w:r>
            <w:r w:rsidRPr="00107CE7">
              <w:rPr>
                <w:webHidden/>
                <w:sz w:val="36"/>
                <w:szCs w:val="36"/>
              </w:rPr>
              <w:fldChar w:fldCharType="separate"/>
            </w:r>
            <w:r w:rsidR="0078303B">
              <w:rPr>
                <w:webHidden/>
                <w:sz w:val="36"/>
                <w:szCs w:val="36"/>
              </w:rPr>
              <w:t>39</w:t>
            </w:r>
            <w:r w:rsidRPr="00107CE7">
              <w:rPr>
                <w:webHidden/>
                <w:sz w:val="36"/>
                <w:szCs w:val="36"/>
              </w:rPr>
              <w:fldChar w:fldCharType="end"/>
            </w:r>
          </w:hyperlink>
        </w:p>
        <w:p w14:paraId="2B674BD4" w14:textId="646410DD" w:rsidR="00107CE7" w:rsidRDefault="00107CE7" w:rsidP="007E2937">
          <w:pPr>
            <w:spacing w:line="276" w:lineRule="auto"/>
          </w:pPr>
          <w:r w:rsidRPr="00107CE7">
            <w:rPr>
              <w:b/>
              <w:bCs/>
              <w:noProof/>
            </w:rPr>
            <w:fldChar w:fldCharType="end"/>
          </w:r>
        </w:p>
      </w:sdtContent>
    </w:sdt>
    <w:p w14:paraId="6CFA9CB5" w14:textId="77777777" w:rsidR="00166A1B" w:rsidRPr="00842F4E" w:rsidRDefault="00166A1B" w:rsidP="00421448">
      <w:r w:rsidRPr="00842F4E">
        <w:br w:type="page"/>
      </w:r>
    </w:p>
    <w:p w14:paraId="0267DC78" w14:textId="433E3CBF" w:rsidR="004A0B1A" w:rsidRPr="007470A5" w:rsidRDefault="004A0B1A" w:rsidP="00D37A1A">
      <w:pPr>
        <w:pStyle w:val="Heading1"/>
      </w:pPr>
      <w:bookmarkStart w:id="0" w:name="_Toc235625657"/>
      <w:r w:rsidRPr="007470A5">
        <w:lastRenderedPageBreak/>
        <w:t xml:space="preserve">Acknowledgement of </w:t>
      </w:r>
      <w:r w:rsidR="00413938">
        <w:t>C</w:t>
      </w:r>
      <w:r w:rsidRPr="007470A5">
        <w:t>ountry</w:t>
      </w:r>
      <w:bookmarkEnd w:id="0"/>
    </w:p>
    <w:p w14:paraId="0CC8080B" w14:textId="09E6202B" w:rsidR="00340F35" w:rsidRPr="00421448" w:rsidRDefault="00340F35" w:rsidP="00421448">
      <w:r w:rsidRPr="00421448">
        <w:t xml:space="preserve">We acknowledge the traditional custodians of the Queanbeyan-Palerang area and pay our respects to </w:t>
      </w:r>
      <w:r w:rsidR="00BC6F90">
        <w:t>E</w:t>
      </w:r>
      <w:r w:rsidRPr="00421448">
        <w:t>lders past, present and emerging.</w:t>
      </w:r>
    </w:p>
    <w:p w14:paraId="0D0C7B0B" w14:textId="52BAF6CE" w:rsidR="00340F35" w:rsidRPr="00842F4E" w:rsidRDefault="00340F35" w:rsidP="00421448">
      <w:r w:rsidRPr="00842F4E">
        <w:t>We acknowledge the stories, traditions and living cultures of the First Nations peoples on this land and commit to building a brighter future together.</w:t>
      </w:r>
    </w:p>
    <w:p w14:paraId="720F656B" w14:textId="77777777" w:rsidR="00131CA4" w:rsidRDefault="00131CA4" w:rsidP="00D37A1A">
      <w:pPr>
        <w:pStyle w:val="Heading1"/>
      </w:pPr>
      <w:bookmarkStart w:id="1" w:name="_Toc235625658"/>
      <w:r w:rsidRPr="00842F4E">
        <w:t>Message from the Mayor</w:t>
      </w:r>
      <w:bookmarkEnd w:id="1"/>
    </w:p>
    <w:p w14:paraId="6D29155D" w14:textId="20B75D0C" w:rsidR="00BC6F90" w:rsidRDefault="00BC6F90" w:rsidP="00BC6F90">
      <w:r>
        <w:t>I am pleased to present Queanbeyan-Palerang Regional Council’s new Disability Inclusion Action Plan 2026-2030. This is Council’s third Disability Inclusion Action Plan, and it reflects our ongoing commitment to building a region where everyone feels welcome, included and able to participate in community life.</w:t>
      </w:r>
    </w:p>
    <w:p w14:paraId="23B19FB4" w14:textId="796BD128" w:rsidR="00BC6F90" w:rsidRDefault="00BC6F90" w:rsidP="00BC6F90">
      <w:r>
        <w:t xml:space="preserve">Over the years, Council has made important progress in improving accessibility and inclusion across our region. While we acknowledge what has been achieved so far, we also know there is more to do. This plan sets out the practical steps we will take over the next four years to continue that work. Importantly, it has been shaped by the </w:t>
      </w:r>
      <w:r>
        <w:lastRenderedPageBreak/>
        <w:t>voices of our community. I want to sincerely thank the many people who shared their ideas, experiences and insights through focus groups, pop-up sessions and surveys. Your lived experience, honesty and generosity have helped guide this Plan and will help make our region stronger and more inclusive.</w:t>
      </w:r>
    </w:p>
    <w:p w14:paraId="279376D4" w14:textId="075C1E2C" w:rsidR="00BC6F90" w:rsidRDefault="00BC6F90" w:rsidP="00BC6F90">
      <w:r>
        <w:t>I also want to acknowledge and thank the past and current members of the QPRC Access Committee. Your advocacy, advice and commitment over many years have made a real difference, and your contribution to the development of this plan has been invaluable.</w:t>
      </w:r>
    </w:p>
    <w:p w14:paraId="129A87CE" w14:textId="0B05FE1C" w:rsidR="00BC6F90" w:rsidRDefault="00BC6F90" w:rsidP="00BC6F90">
      <w:r>
        <w:t>Throughout the process, we heard clearly that better accessibility improves everyday life. Council recognises that inclusion is not a one-off task. It must be part of how we think, plan, design and deliver our services every day. We also know that creating a more inclusive region is something we all have a role in. Alongside improving our own practices, Council will continue to advocate to other levels of government and work with local businesses and the wider community to promote access and inclusion across the region.</w:t>
      </w:r>
    </w:p>
    <w:p w14:paraId="18C273CE" w14:textId="4D58AC99" w:rsidR="00BC6F90" w:rsidRPr="00BC6F90" w:rsidRDefault="00BC6F90" w:rsidP="00BC6F90">
      <w:r>
        <w:lastRenderedPageBreak/>
        <w:t>I am proud to support this Plan and Council’s continued leadership in improving the lives of people with disability across Queanbeyan-Palerang. I look forward to the progress we can make together in creating a region where everyone feels valued, included and connected.</w:t>
      </w:r>
    </w:p>
    <w:p w14:paraId="7E8D7ECF" w14:textId="747DEC36" w:rsidR="006C630F" w:rsidRPr="00842F4E" w:rsidRDefault="00456963" w:rsidP="00D37A1A">
      <w:pPr>
        <w:pStyle w:val="Heading1"/>
      </w:pPr>
      <w:bookmarkStart w:id="2" w:name="_Toc235625659"/>
      <w:r w:rsidRPr="00842F4E">
        <w:t>Introduc</w:t>
      </w:r>
      <w:r w:rsidR="00D17281" w:rsidRPr="00842F4E">
        <w:t>tion</w:t>
      </w:r>
      <w:bookmarkEnd w:id="2"/>
    </w:p>
    <w:p w14:paraId="0E092C81" w14:textId="18ECD3ED" w:rsidR="006B6334" w:rsidRPr="00842F4E" w:rsidRDefault="003B4C0D" w:rsidP="00421448">
      <w:r w:rsidRPr="00842F4E">
        <w:t xml:space="preserve">This is Council’s third Disability Inclusion Action Plan. </w:t>
      </w:r>
      <w:r w:rsidR="00EC347A" w:rsidRPr="00842F4E">
        <w:t xml:space="preserve">It builds on the progress made </w:t>
      </w:r>
      <w:r w:rsidR="002A7AAD" w:rsidRPr="00842F4E">
        <w:t xml:space="preserve">through previous plans and outlines the actions we will take to create a more accessible and inclusive </w:t>
      </w:r>
      <w:r w:rsidR="006B6334" w:rsidRPr="00842F4E">
        <w:t>Queanbeyan-Palerang Region.</w:t>
      </w:r>
    </w:p>
    <w:p w14:paraId="7C9A1D04" w14:textId="01F58968" w:rsidR="006B6334" w:rsidRPr="00842F4E" w:rsidRDefault="006B6334" w:rsidP="00421448">
      <w:r w:rsidRPr="00842F4E">
        <w:t>We know there is still more work to do.</w:t>
      </w:r>
      <w:r w:rsidR="00AC591C" w:rsidRPr="00842F4E">
        <w:t xml:space="preserve"> Residents</w:t>
      </w:r>
      <w:r w:rsidR="007B645B" w:rsidRPr="00842F4E">
        <w:t xml:space="preserve"> and visitors with disability </w:t>
      </w:r>
      <w:r w:rsidR="00353684" w:rsidRPr="00842F4E">
        <w:t xml:space="preserve">continue to </w:t>
      </w:r>
      <w:r w:rsidR="00483C73" w:rsidRPr="00842F4E">
        <w:t xml:space="preserve">experience barriers when accessing places, services, information, transport and community activities. </w:t>
      </w:r>
      <w:r w:rsidR="00002B50" w:rsidRPr="00842F4E">
        <w:t>T</w:t>
      </w:r>
      <w:r w:rsidR="00483C73" w:rsidRPr="00842F4E">
        <w:t>his plan</w:t>
      </w:r>
      <w:r w:rsidR="00002B50" w:rsidRPr="00842F4E">
        <w:t xml:space="preserve"> sets out how Council </w:t>
      </w:r>
      <w:r w:rsidR="004C3283" w:rsidRPr="00842F4E">
        <w:t xml:space="preserve">will </w:t>
      </w:r>
      <w:r w:rsidR="00483C73" w:rsidRPr="00842F4E">
        <w:t xml:space="preserve">work with our community to identify and </w:t>
      </w:r>
      <w:r w:rsidR="005F73C5" w:rsidRPr="00842F4E">
        <w:t xml:space="preserve">remove these barriers wherever we can. </w:t>
      </w:r>
    </w:p>
    <w:p w14:paraId="41685193" w14:textId="3F777A35" w:rsidR="00616648" w:rsidRPr="00842F4E" w:rsidRDefault="009170E0" w:rsidP="00421448">
      <w:r w:rsidRPr="00842F4E">
        <w:t xml:space="preserve">Disability is a normal part of </w:t>
      </w:r>
      <w:r w:rsidR="005F73C5" w:rsidRPr="00842F4E">
        <w:t xml:space="preserve">life and </w:t>
      </w:r>
      <w:r w:rsidR="00811D9D" w:rsidRPr="00842F4E">
        <w:t>can affect people in different ways. It can be visible or invisible</w:t>
      </w:r>
      <w:r w:rsidR="00616648" w:rsidRPr="00842F4E">
        <w:t xml:space="preserve">, lifelong or acquired, temporary or permanent. Every person’s experience is unique. </w:t>
      </w:r>
    </w:p>
    <w:p w14:paraId="0E566AE7" w14:textId="77777777" w:rsidR="00DF4028" w:rsidRPr="00842F4E" w:rsidRDefault="00DF4028" w:rsidP="00421448">
      <w:r w:rsidRPr="00842F4E">
        <w:lastRenderedPageBreak/>
        <w:t>People with disability are an important part of our community. They contribute as residents, workers, volunteers, carers, business owners, community leaders, family members and friends. When people with disability can participate fully in community life, everyone benefits.</w:t>
      </w:r>
    </w:p>
    <w:p w14:paraId="7D6A8DC5" w14:textId="77777777" w:rsidR="0026196D" w:rsidRPr="00842F4E" w:rsidRDefault="0026196D" w:rsidP="00421448">
      <w:r w:rsidRPr="00842F4E">
        <w:t>An inclusive community</w:t>
      </w:r>
    </w:p>
    <w:p w14:paraId="7BCDB759" w14:textId="77777777" w:rsidR="0026196D" w:rsidRPr="00842F4E" w:rsidRDefault="0026196D" w:rsidP="00421448">
      <w:r w:rsidRPr="00842F4E">
        <w:t>An inclusive community is one where everyone feels welcome, valued and able to participate.</w:t>
      </w:r>
    </w:p>
    <w:p w14:paraId="1DFFCA0B" w14:textId="77777777" w:rsidR="0026196D" w:rsidRPr="00842F4E" w:rsidRDefault="0026196D" w:rsidP="00421448">
      <w:r w:rsidRPr="00842F4E">
        <w:t>This means people with disability can access buildings, services, information, transport, employment, recreation and community activities on an equal basis with others. It also means having opportunities to contribute, make decisions and shape the community around them.</w:t>
      </w:r>
    </w:p>
    <w:p w14:paraId="78F6D372" w14:textId="7DAFA51E" w:rsidR="0026196D" w:rsidRPr="00842F4E" w:rsidRDefault="0026196D" w:rsidP="00421448">
      <w:r w:rsidRPr="00842F4E">
        <w:t xml:space="preserve">Creating an inclusive community is a shared responsibility. By working together to remove barriers and improve accessibility, we can build a region where everyone </w:t>
      </w:r>
      <w:r w:rsidR="001F34DC" w:rsidRPr="00842F4E">
        <w:t>can</w:t>
      </w:r>
      <w:r w:rsidRPr="00842F4E">
        <w:t xml:space="preserve"> participate, connect and thrive.</w:t>
      </w:r>
    </w:p>
    <w:p w14:paraId="2BA06B60" w14:textId="77777777" w:rsidR="0078303B" w:rsidRDefault="0078303B" w:rsidP="00187436">
      <w:pPr>
        <w:pStyle w:val="Heading2"/>
      </w:pPr>
      <w:bookmarkStart w:id="3" w:name="_Toc235625660"/>
    </w:p>
    <w:p w14:paraId="03FF0C1F" w14:textId="77777777" w:rsidR="0078303B" w:rsidRDefault="0078303B" w:rsidP="00187436">
      <w:pPr>
        <w:pStyle w:val="Heading2"/>
      </w:pPr>
    </w:p>
    <w:p w14:paraId="67603FCB" w14:textId="77777777" w:rsidR="0078303B" w:rsidRDefault="0078303B" w:rsidP="00187436">
      <w:pPr>
        <w:pStyle w:val="Heading2"/>
      </w:pPr>
    </w:p>
    <w:p w14:paraId="301AB93F" w14:textId="6A80B9AE" w:rsidR="0026196D" w:rsidRPr="00187436" w:rsidRDefault="0026196D" w:rsidP="00187436">
      <w:pPr>
        <w:pStyle w:val="Heading2"/>
      </w:pPr>
      <w:r w:rsidRPr="00187436">
        <w:lastRenderedPageBreak/>
        <w:t>Your voices</w:t>
      </w:r>
      <w:bookmarkEnd w:id="3"/>
    </w:p>
    <w:p w14:paraId="0C41710B" w14:textId="230F8C9E" w:rsidR="0026196D" w:rsidRPr="00842F4E" w:rsidRDefault="0060182D" w:rsidP="00421448">
      <w:r w:rsidRPr="00842F4E">
        <w:t xml:space="preserve">As part of developing this plan, we asked what an inclusive community </w:t>
      </w:r>
      <w:r w:rsidR="008C1F6F" w:rsidRPr="00842F4E">
        <w:t>looks like</w:t>
      </w:r>
      <w:r w:rsidRPr="00842F4E">
        <w:t>. Community members told us:</w:t>
      </w:r>
    </w:p>
    <w:p w14:paraId="64A770A6" w14:textId="77777777" w:rsidR="00546231" w:rsidRPr="00842F4E" w:rsidRDefault="00546231" w:rsidP="00421448">
      <w:r w:rsidRPr="00842F4E">
        <w:t>“Opportunity to participate in the community whether for recreation, meaningful work or support for daily living.”</w:t>
      </w:r>
    </w:p>
    <w:p w14:paraId="46C35C87" w14:textId="77777777" w:rsidR="00546231" w:rsidRPr="00842F4E" w:rsidRDefault="00546231" w:rsidP="00421448">
      <w:r w:rsidRPr="00842F4E">
        <w:t>“Inclusive access and amenities, resources to engage in activities and with others, involvement in designing and planning events and new buildings.”</w:t>
      </w:r>
    </w:p>
    <w:p w14:paraId="4C8E7A61" w14:textId="77777777" w:rsidR="00546231" w:rsidRPr="00842F4E" w:rsidRDefault="00546231" w:rsidP="00421448">
      <w:r w:rsidRPr="00842F4E">
        <w:t>“Able to access facilities easily and especially with parking and toilets.”</w:t>
      </w:r>
    </w:p>
    <w:p w14:paraId="55799F63" w14:textId="77777777" w:rsidR="00546231" w:rsidRPr="00842F4E" w:rsidRDefault="00546231" w:rsidP="00421448">
      <w:r w:rsidRPr="00842F4E">
        <w:t>“Inclusion isn’t around a big show of support; it’s about accessible spaces and community awareness.”</w:t>
      </w:r>
    </w:p>
    <w:p w14:paraId="6DBE8322" w14:textId="54EDFB42" w:rsidR="0026196D" w:rsidRPr="00842F4E" w:rsidRDefault="00546231" w:rsidP="00421448">
      <w:r w:rsidRPr="00842F4E">
        <w:t>“Disabled people should be able to participate in the community as fully as they choose, without hindrance from poor infrastructure, lack of maintenance, or regressive attitudes.”</w:t>
      </w:r>
    </w:p>
    <w:p w14:paraId="007A7318" w14:textId="34CBFD5F" w:rsidR="001A2FD0" w:rsidRPr="00842F4E" w:rsidRDefault="001170C0" w:rsidP="00187436">
      <w:pPr>
        <w:pStyle w:val="Heading2"/>
      </w:pPr>
      <w:bookmarkStart w:id="4" w:name="_Toc235625661"/>
      <w:r w:rsidRPr="00842F4E">
        <w:lastRenderedPageBreak/>
        <w:t>Disability in o</w:t>
      </w:r>
      <w:r w:rsidR="00F10669" w:rsidRPr="00842F4E">
        <w:t xml:space="preserve">ur </w:t>
      </w:r>
      <w:r w:rsidR="00A23849" w:rsidRPr="00842F4E">
        <w:t>region</w:t>
      </w:r>
      <w:r w:rsidR="005C77F4" w:rsidRPr="00187436">
        <w:rPr>
          <w:vertAlign w:val="superscript"/>
        </w:rPr>
        <w:footnoteReference w:id="1"/>
      </w:r>
      <w:bookmarkEnd w:id="4"/>
    </w:p>
    <w:p w14:paraId="55BDC431" w14:textId="77777777" w:rsidR="00F76A31" w:rsidRPr="00842F4E" w:rsidRDefault="00F76A31" w:rsidP="00421448">
      <w:r w:rsidRPr="00842F4E">
        <w:t>Our region is home to around 66,855 people, and our population is expected to grow to more than 85,500 by 2046.</w:t>
      </w:r>
    </w:p>
    <w:p w14:paraId="1A9BFD6C" w14:textId="77777777" w:rsidR="00F76A31" w:rsidRPr="00842F4E" w:rsidRDefault="00F76A31" w:rsidP="00421448">
      <w:r w:rsidRPr="00842F4E">
        <w:t>Disability, long-term health conditions and caring responsibilities are part of everyday life for many people in our community. More than one in three residents have at least one long-term health condition, and around 2,800 people need assistance with daily activities because of a severe or profound disability.</w:t>
      </w:r>
    </w:p>
    <w:p w14:paraId="11913E7B" w14:textId="77777777" w:rsidR="00F76A31" w:rsidRPr="00842F4E" w:rsidRDefault="00F76A31" w:rsidP="00421448">
      <w:r w:rsidRPr="00842F4E">
        <w:t>As our population ages, accessibility and inclusion will become increasingly important. Of the 8,540 residents aged 65 years and over, more than half have a long-term health condition and around 1,300 need assistance with daily activities.</w:t>
      </w:r>
    </w:p>
    <w:p w14:paraId="5B130C04" w14:textId="77777777" w:rsidR="00F76A31" w:rsidRPr="00842F4E" w:rsidRDefault="00F76A31" w:rsidP="00421448">
      <w:r w:rsidRPr="00842F4E">
        <w:t xml:space="preserve">Many people also play an important caring role in our community. Around 6,200 residents aged over 15 provide </w:t>
      </w:r>
      <w:r w:rsidRPr="00842F4E">
        <w:lastRenderedPageBreak/>
        <w:t>unpaid support to a person with disability, a long-term health condition or an older person.</w:t>
      </w:r>
    </w:p>
    <w:p w14:paraId="112BA813" w14:textId="031BE307" w:rsidR="001211B7" w:rsidRPr="00842F4E" w:rsidRDefault="00624CBC" w:rsidP="00421448">
      <w:r w:rsidRPr="00842F4E">
        <w:t>Queanbeyan, Karabar and</w:t>
      </w:r>
      <w:r w:rsidR="00337782" w:rsidRPr="00842F4E">
        <w:t xml:space="preserve"> </w:t>
      </w:r>
      <w:r w:rsidRPr="00842F4E">
        <w:t>Captains Flat</w:t>
      </w:r>
      <w:r w:rsidR="00D10561" w:rsidRPr="00842F4E">
        <w:t xml:space="preserve"> </w:t>
      </w:r>
      <w:r w:rsidR="0077769B" w:rsidRPr="00842F4E">
        <w:t>and surrounds</w:t>
      </w:r>
      <w:r w:rsidR="00CD19F3" w:rsidRPr="00107D2F">
        <w:rPr>
          <w:vertAlign w:val="superscript"/>
        </w:rPr>
        <w:footnoteReference w:id="2"/>
      </w:r>
      <w:r w:rsidRPr="00107D2F">
        <w:rPr>
          <w:vertAlign w:val="superscript"/>
        </w:rPr>
        <w:t xml:space="preserve"> </w:t>
      </w:r>
      <w:r w:rsidRPr="00842F4E">
        <w:t>have the highest proportion of residents who need assistance with daily activities, while Braidwood, Captains Flat</w:t>
      </w:r>
      <w:r w:rsidR="00C20A08" w:rsidRPr="00842F4E">
        <w:t xml:space="preserve"> and surrounds</w:t>
      </w:r>
      <w:r w:rsidR="00CD19F3" w:rsidRPr="00107D2F">
        <w:rPr>
          <w:vertAlign w:val="superscript"/>
        </w:rPr>
        <w:t>2</w:t>
      </w:r>
      <w:r w:rsidR="00C20A08" w:rsidRPr="00842F4E">
        <w:t xml:space="preserve">, </w:t>
      </w:r>
      <w:r w:rsidRPr="00842F4E">
        <w:t>and Queanbeyan have the highest proportion of residents living with long-term health conditions.</w:t>
      </w:r>
    </w:p>
    <w:p w14:paraId="7CB67EBD" w14:textId="0F0E8652" w:rsidR="00837B8C" w:rsidRPr="00842F4E" w:rsidRDefault="0002668A" w:rsidP="00107D2F">
      <w:pPr>
        <w:pStyle w:val="Heading2"/>
      </w:pPr>
      <w:bookmarkStart w:id="5" w:name="_Toc235625662"/>
      <w:r w:rsidRPr="00842F4E">
        <w:t>How Council supports inclusion</w:t>
      </w:r>
      <w:bookmarkEnd w:id="5"/>
    </w:p>
    <w:p w14:paraId="1300C20F" w14:textId="4F3A06B0" w:rsidR="0077367A" w:rsidRPr="00A30295" w:rsidRDefault="0077367A" w:rsidP="00A30295">
      <w:pPr>
        <w:pStyle w:val="Heading3"/>
      </w:pPr>
      <w:bookmarkStart w:id="6" w:name="_Toc235625663"/>
      <w:r w:rsidRPr="00A30295">
        <w:t>Council</w:t>
      </w:r>
      <w:r w:rsidR="0002668A" w:rsidRPr="00A30295">
        <w:t>’s role</w:t>
      </w:r>
      <w:bookmarkEnd w:id="6"/>
    </w:p>
    <w:p w14:paraId="45AB5103" w14:textId="649EB61A" w:rsidR="00837B8C" w:rsidRPr="00842F4E" w:rsidRDefault="00217069" w:rsidP="00421448">
      <w:r w:rsidRPr="00842F4E">
        <w:t>Council plays an important role in creating a</w:t>
      </w:r>
      <w:r w:rsidR="00684E98" w:rsidRPr="00842F4E">
        <w:t>n inclusive</w:t>
      </w:r>
      <w:r w:rsidR="005001F6" w:rsidRPr="00842F4E">
        <w:t xml:space="preserve"> </w:t>
      </w:r>
      <w:r w:rsidRPr="00842F4E">
        <w:t>community.</w:t>
      </w:r>
      <w:r w:rsidR="00192E6A" w:rsidRPr="00842F4E">
        <w:t xml:space="preserve"> We</w:t>
      </w:r>
      <w:r w:rsidRPr="00842F4E">
        <w:t>:</w:t>
      </w:r>
    </w:p>
    <w:p w14:paraId="2E4C7D2E" w14:textId="37BCE394" w:rsidR="00837B8C" w:rsidRPr="00842F4E" w:rsidRDefault="00837B8C" w:rsidP="00421448">
      <w:r w:rsidRPr="00842F4E">
        <w:t>Provid</w:t>
      </w:r>
      <w:r w:rsidR="00192E6A" w:rsidRPr="00842F4E">
        <w:t>e</w:t>
      </w:r>
      <w:r w:rsidRPr="00842F4E">
        <w:t xml:space="preserve"> services, facilities, infrastructure, programs, planning, and engagement </w:t>
      </w:r>
    </w:p>
    <w:p w14:paraId="476B0D53" w14:textId="64738053" w:rsidR="00837B8C" w:rsidRPr="00842F4E" w:rsidRDefault="00837B8C" w:rsidP="00421448">
      <w:r w:rsidRPr="00842F4E">
        <w:t>Collaborat</w:t>
      </w:r>
      <w:r w:rsidR="00192E6A" w:rsidRPr="00842F4E">
        <w:t>e</w:t>
      </w:r>
      <w:r w:rsidRPr="00842F4E">
        <w:t xml:space="preserve"> with the community, business and industry, other councils and levels of government</w:t>
      </w:r>
    </w:p>
    <w:p w14:paraId="70EB0B28" w14:textId="3E0EEF02" w:rsidR="00837B8C" w:rsidRPr="00842F4E" w:rsidRDefault="00837B8C" w:rsidP="00421448">
      <w:r w:rsidRPr="00842F4E">
        <w:lastRenderedPageBreak/>
        <w:t>Advocat</w:t>
      </w:r>
      <w:r w:rsidR="00192E6A" w:rsidRPr="00842F4E">
        <w:t>e</w:t>
      </w:r>
      <w:r w:rsidRPr="00842F4E">
        <w:t xml:space="preserve"> to amplify the voice of our community to get the best possible outcomes</w:t>
      </w:r>
    </w:p>
    <w:p w14:paraId="0417EDDA" w14:textId="5DF3E70F" w:rsidR="00837B8C" w:rsidRPr="00842F4E" w:rsidRDefault="00837B8C" w:rsidP="00421448">
      <w:r w:rsidRPr="00842F4E">
        <w:t>Regulat</w:t>
      </w:r>
      <w:r w:rsidR="00192E6A" w:rsidRPr="00842F4E">
        <w:t>e</w:t>
      </w:r>
      <w:r w:rsidRPr="00842F4E">
        <w:t xml:space="preserve"> to ensure individuals, businesses and our organisation follow legislation to keep our community and environment safe.</w:t>
      </w:r>
    </w:p>
    <w:p w14:paraId="25025959" w14:textId="4883CF49" w:rsidR="00504436" w:rsidRPr="00842F4E" w:rsidRDefault="00D6345F" w:rsidP="00421448">
      <w:r w:rsidRPr="00842F4E">
        <w:t>While Council has an important role, inclusion depends on everyone. We all have a part to play in removing barriers and creating a community where people with disability feel welcome, valued and able to participate fully in community life</w:t>
      </w:r>
      <w:r w:rsidR="00B63C02" w:rsidRPr="00842F4E">
        <w:t>.</w:t>
      </w:r>
    </w:p>
    <w:p w14:paraId="0E33CA1D" w14:textId="60AC9613" w:rsidR="009A7C89" w:rsidRPr="00842F4E" w:rsidRDefault="009E77E6" w:rsidP="009B0A14">
      <w:pPr>
        <w:pStyle w:val="Heading3"/>
      </w:pPr>
      <w:bookmarkStart w:id="7" w:name="_Toc235625664"/>
      <w:r w:rsidRPr="00842F4E">
        <w:t>Strategic alignm</w:t>
      </w:r>
      <w:r w:rsidR="009A7C89" w:rsidRPr="00842F4E">
        <w:t>ent</w:t>
      </w:r>
      <w:bookmarkEnd w:id="7"/>
    </w:p>
    <w:p w14:paraId="10B57A46" w14:textId="192CFC55" w:rsidR="00780513" w:rsidRPr="00842F4E" w:rsidRDefault="00780513" w:rsidP="009B0A14">
      <w:pPr>
        <w:pStyle w:val="NormalBold"/>
      </w:pPr>
      <w:r w:rsidRPr="00842F4E">
        <w:t>Local</w:t>
      </w:r>
    </w:p>
    <w:p w14:paraId="0EDEB6F1" w14:textId="2A5B6EC6" w:rsidR="00A8458B" w:rsidRPr="00842F4E" w:rsidRDefault="00A8458B" w:rsidP="009B0A14">
      <w:r w:rsidRPr="00842F4E">
        <w:t>This Disability Inclusion Action Plan supports Council's vision for a strong, connected and inclusive Queanbeyan-Palerang Region.</w:t>
      </w:r>
    </w:p>
    <w:p w14:paraId="111D02E3" w14:textId="76786E88" w:rsidR="00A8458B" w:rsidRPr="00842F4E" w:rsidRDefault="00A8458B" w:rsidP="009B0A14">
      <w:r w:rsidRPr="00842F4E">
        <w:t xml:space="preserve">The plan aligns with Council's </w:t>
      </w:r>
      <w:r w:rsidR="00BB247C" w:rsidRPr="00842F4E">
        <w:t>Integrated Planning and Reporting Framework</w:t>
      </w:r>
      <w:r w:rsidRPr="00842F4E">
        <w:t>, including the:</w:t>
      </w:r>
    </w:p>
    <w:p w14:paraId="21046EF2" w14:textId="77777777" w:rsidR="00A8458B" w:rsidRPr="00842F4E" w:rsidRDefault="00A8458B" w:rsidP="00B8175B">
      <w:pPr>
        <w:pStyle w:val="ListParagraph"/>
        <w:numPr>
          <w:ilvl w:val="0"/>
          <w:numId w:val="4"/>
        </w:numPr>
      </w:pPr>
      <w:r w:rsidRPr="00842F4E">
        <w:t>Community Strategic Plan</w:t>
      </w:r>
    </w:p>
    <w:p w14:paraId="42210165" w14:textId="2F6A1180" w:rsidR="00A8458B" w:rsidRPr="00842F4E" w:rsidRDefault="00A8458B" w:rsidP="00B8175B">
      <w:pPr>
        <w:pStyle w:val="ListParagraph"/>
        <w:numPr>
          <w:ilvl w:val="0"/>
          <w:numId w:val="4"/>
        </w:numPr>
      </w:pPr>
      <w:r w:rsidRPr="00842F4E">
        <w:t>Community Engagement Strategy 2025</w:t>
      </w:r>
      <w:r w:rsidR="00BB247C" w:rsidRPr="00842F4E">
        <w:t>-</w:t>
      </w:r>
      <w:r w:rsidRPr="00842F4E">
        <w:t>2028</w:t>
      </w:r>
    </w:p>
    <w:p w14:paraId="073F6479" w14:textId="10C4E098" w:rsidR="00A8458B" w:rsidRPr="00842F4E" w:rsidRDefault="00A8458B" w:rsidP="00B8175B">
      <w:pPr>
        <w:pStyle w:val="ListParagraph"/>
        <w:numPr>
          <w:ilvl w:val="0"/>
          <w:numId w:val="4"/>
        </w:numPr>
      </w:pPr>
      <w:r w:rsidRPr="00842F4E">
        <w:t>2025</w:t>
      </w:r>
      <w:r w:rsidR="00BB247C" w:rsidRPr="00842F4E">
        <w:t>-</w:t>
      </w:r>
      <w:r w:rsidRPr="00842F4E">
        <w:t>2029 Delivery Program and Operational Plan</w:t>
      </w:r>
    </w:p>
    <w:p w14:paraId="25FE3533" w14:textId="77777777" w:rsidR="00A8458B" w:rsidRPr="00842F4E" w:rsidRDefault="00A8458B" w:rsidP="00B8175B">
      <w:pPr>
        <w:pStyle w:val="ListParagraph"/>
        <w:numPr>
          <w:ilvl w:val="0"/>
          <w:numId w:val="4"/>
        </w:numPr>
      </w:pPr>
      <w:r w:rsidRPr="00842F4E">
        <w:lastRenderedPageBreak/>
        <w:t>Resourcing Strategy</w:t>
      </w:r>
    </w:p>
    <w:p w14:paraId="244BA4B2" w14:textId="77777777" w:rsidR="00A8458B" w:rsidRPr="00842F4E" w:rsidRDefault="00A8458B" w:rsidP="009B0A14">
      <w:r w:rsidRPr="00842F4E">
        <w:t>Together, these documents guide Council's work, helping us deliver services, infrastructure and programs that meet the needs of our community.</w:t>
      </w:r>
    </w:p>
    <w:p w14:paraId="04F9F8DD" w14:textId="77777777" w:rsidR="00A8458B" w:rsidRPr="00842F4E" w:rsidRDefault="00A8458B" w:rsidP="009B0A14">
      <w:r w:rsidRPr="00842F4E">
        <w:t>This plan reflects Council's values of building a strong community, acting with integrity, respecting and including everyone, and delivering outcomes that matter.</w:t>
      </w:r>
    </w:p>
    <w:p w14:paraId="04CCF29B" w14:textId="43D6C466" w:rsidR="00A8458B" w:rsidRPr="00842F4E" w:rsidRDefault="006343A6" w:rsidP="009B0A14">
      <w:r w:rsidRPr="00842F4E">
        <w:t>A</w:t>
      </w:r>
      <w:r w:rsidR="00A8458B" w:rsidRPr="00842F4E">
        <w:t xml:space="preserve">ctions in this plan support our goal of creating a region where people of all abilities can access services, participate in community life and </w:t>
      </w:r>
      <w:proofErr w:type="gramStart"/>
      <w:r w:rsidR="00A8458B" w:rsidRPr="00842F4E">
        <w:t>have the opportunity to</w:t>
      </w:r>
      <w:proofErr w:type="gramEnd"/>
      <w:r w:rsidR="00A8458B" w:rsidRPr="00842F4E">
        <w:t xml:space="preserve"> thrive.</w:t>
      </w:r>
    </w:p>
    <w:p w14:paraId="64AC2A99" w14:textId="5BACD047" w:rsidR="00550A1C" w:rsidRPr="00842F4E" w:rsidRDefault="00A73B48" w:rsidP="009B0A14">
      <w:pPr>
        <w:pStyle w:val="NormalBold"/>
      </w:pPr>
      <w:r w:rsidRPr="00842F4E">
        <w:t xml:space="preserve">Our </w:t>
      </w:r>
      <w:r w:rsidR="00550A1C" w:rsidRPr="00842F4E">
        <w:t>Community Vision</w:t>
      </w:r>
    </w:p>
    <w:p w14:paraId="3BEB0E84" w14:textId="5BE261BA" w:rsidR="00550A1C" w:rsidRPr="00842F4E" w:rsidRDefault="00550A1C" w:rsidP="009B0A14">
      <w:r w:rsidRPr="00842F4E">
        <w:t>Queanbeyan-Palerang will be a dynamic, connected, and prosperous region, offering a high quality of life. We have access to world-class services, and a thriving economy. We preserve our natural landscapes and heritage, and foster a strong, vibrant, safe, caring, diverse, and inclusive community.</w:t>
      </w:r>
    </w:p>
    <w:p w14:paraId="7CF2604D" w14:textId="77777777" w:rsidR="00EC348B" w:rsidRPr="00842F4E" w:rsidRDefault="00EC348B" w:rsidP="009B0A14">
      <w:pPr>
        <w:pStyle w:val="NormalBold"/>
      </w:pPr>
      <w:r w:rsidRPr="00842F4E">
        <w:t>Our Values</w:t>
      </w:r>
    </w:p>
    <w:p w14:paraId="44843CA0" w14:textId="32E7305E" w:rsidR="00EC348B" w:rsidRPr="00842F4E" w:rsidRDefault="00327145" w:rsidP="00B8175B">
      <w:pPr>
        <w:pStyle w:val="ListParagraph"/>
        <w:numPr>
          <w:ilvl w:val="0"/>
          <w:numId w:val="5"/>
        </w:numPr>
      </w:pPr>
      <w:r w:rsidRPr="00842F4E">
        <w:t>Building a strong community</w:t>
      </w:r>
    </w:p>
    <w:p w14:paraId="144B96DC" w14:textId="314D07C5" w:rsidR="00327145" w:rsidRPr="00842F4E" w:rsidRDefault="00140628" w:rsidP="00B8175B">
      <w:pPr>
        <w:pStyle w:val="ListParagraph"/>
        <w:numPr>
          <w:ilvl w:val="0"/>
          <w:numId w:val="5"/>
        </w:numPr>
      </w:pPr>
      <w:r w:rsidRPr="00842F4E">
        <w:lastRenderedPageBreak/>
        <w:t>Integrity in every action</w:t>
      </w:r>
    </w:p>
    <w:p w14:paraId="10E721F5" w14:textId="10E6E3D5" w:rsidR="00140628" w:rsidRPr="00842F4E" w:rsidRDefault="00140628" w:rsidP="00B8175B">
      <w:pPr>
        <w:pStyle w:val="ListParagraph"/>
        <w:numPr>
          <w:ilvl w:val="0"/>
          <w:numId w:val="5"/>
        </w:numPr>
      </w:pPr>
      <w:r w:rsidRPr="00842F4E">
        <w:t>Respect and inclusion for everyone</w:t>
      </w:r>
    </w:p>
    <w:p w14:paraId="34F7DEBA" w14:textId="17F66C55" w:rsidR="00140628" w:rsidRPr="00842F4E" w:rsidRDefault="00140628" w:rsidP="00B8175B">
      <w:pPr>
        <w:pStyle w:val="ListParagraph"/>
        <w:numPr>
          <w:ilvl w:val="0"/>
          <w:numId w:val="5"/>
        </w:numPr>
      </w:pPr>
      <w:r w:rsidRPr="00842F4E">
        <w:t>Delivering outcomes that matter.</w:t>
      </w:r>
    </w:p>
    <w:p w14:paraId="4398BD1D" w14:textId="20F7C1E7" w:rsidR="00550A1C" w:rsidRPr="00842F4E" w:rsidRDefault="00550A1C" w:rsidP="00112D90">
      <w:pPr>
        <w:pStyle w:val="NormalBold"/>
      </w:pPr>
      <w:r w:rsidRPr="00842F4E">
        <w:t xml:space="preserve">Our </w:t>
      </w:r>
      <w:r w:rsidR="00EC348B" w:rsidRPr="00842F4E">
        <w:t>P</w:t>
      </w:r>
      <w:r w:rsidRPr="00842F4E">
        <w:t>riorities</w:t>
      </w:r>
    </w:p>
    <w:p w14:paraId="556A187F" w14:textId="2B6258AD" w:rsidR="00550A1C" w:rsidRPr="00842F4E" w:rsidRDefault="00550A1C" w:rsidP="00B8175B">
      <w:pPr>
        <w:pStyle w:val="ListParagraph"/>
        <w:numPr>
          <w:ilvl w:val="0"/>
          <w:numId w:val="6"/>
        </w:numPr>
      </w:pPr>
      <w:r w:rsidRPr="00842F4E">
        <w:t xml:space="preserve">Our </w:t>
      </w:r>
      <w:r w:rsidR="00917C85" w:rsidRPr="00842F4E">
        <w:t>c</w:t>
      </w:r>
      <w:r w:rsidRPr="00842F4E">
        <w:t>ommunity</w:t>
      </w:r>
    </w:p>
    <w:p w14:paraId="7F70C3A0" w14:textId="0D5471AA" w:rsidR="00550A1C" w:rsidRPr="00842F4E" w:rsidRDefault="00550A1C" w:rsidP="00B8175B">
      <w:pPr>
        <w:pStyle w:val="ListParagraph"/>
        <w:numPr>
          <w:ilvl w:val="0"/>
          <w:numId w:val="6"/>
        </w:numPr>
      </w:pPr>
      <w:r w:rsidRPr="00842F4E">
        <w:t>Our economy</w:t>
      </w:r>
    </w:p>
    <w:p w14:paraId="3E4A361D" w14:textId="40A0DE5D" w:rsidR="00550A1C" w:rsidRPr="00842F4E" w:rsidRDefault="00550A1C" w:rsidP="00B8175B">
      <w:pPr>
        <w:pStyle w:val="ListParagraph"/>
        <w:numPr>
          <w:ilvl w:val="0"/>
          <w:numId w:val="6"/>
        </w:numPr>
      </w:pPr>
      <w:r w:rsidRPr="00842F4E">
        <w:t>Our environment</w:t>
      </w:r>
    </w:p>
    <w:p w14:paraId="76C6C8A0" w14:textId="144B8362" w:rsidR="00550A1C" w:rsidRPr="00842F4E" w:rsidRDefault="00550A1C" w:rsidP="00B8175B">
      <w:pPr>
        <w:pStyle w:val="ListParagraph"/>
        <w:numPr>
          <w:ilvl w:val="0"/>
          <w:numId w:val="6"/>
        </w:numPr>
      </w:pPr>
      <w:r w:rsidRPr="00842F4E">
        <w:t>Our infrastructure</w:t>
      </w:r>
    </w:p>
    <w:p w14:paraId="3022E50E" w14:textId="71F79473" w:rsidR="00550A1C" w:rsidRPr="00842F4E" w:rsidRDefault="00550A1C" w:rsidP="00B8175B">
      <w:pPr>
        <w:pStyle w:val="ListParagraph"/>
        <w:numPr>
          <w:ilvl w:val="0"/>
          <w:numId w:val="6"/>
        </w:numPr>
      </w:pPr>
      <w:r w:rsidRPr="00842F4E">
        <w:t>Our civic leadership.</w:t>
      </w:r>
    </w:p>
    <w:p w14:paraId="3F05F1C5" w14:textId="74663A1C" w:rsidR="00BE0A13" w:rsidRPr="00842F4E" w:rsidRDefault="007602F8" w:rsidP="00112D90">
      <w:pPr>
        <w:pStyle w:val="NormalBold"/>
      </w:pPr>
      <w:r w:rsidRPr="00842F4E">
        <w:t xml:space="preserve">International, </w:t>
      </w:r>
      <w:r w:rsidR="009875B6" w:rsidRPr="00842F4E">
        <w:t>National and State</w:t>
      </w:r>
    </w:p>
    <w:p w14:paraId="24B92473" w14:textId="08632DB0" w:rsidR="006778C5" w:rsidRPr="00842F4E" w:rsidRDefault="00FF26F6" w:rsidP="00421448">
      <w:r w:rsidRPr="00842F4E">
        <w:t>Council has responsibilities under international, national and state frameworks to ensure people with disability are not discriminated against and can access services and opportunities on an equal basis</w:t>
      </w:r>
      <w:r w:rsidR="000B06A8" w:rsidRPr="00842F4E">
        <w:t>. These include</w:t>
      </w:r>
      <w:r w:rsidR="006778C5" w:rsidRPr="00842F4E">
        <w:t xml:space="preserve">: </w:t>
      </w:r>
    </w:p>
    <w:p w14:paraId="13EBA75B" w14:textId="3A9C748C" w:rsidR="00B40258" w:rsidRPr="00842F4E" w:rsidRDefault="00B40258" w:rsidP="00B8175B">
      <w:pPr>
        <w:pStyle w:val="ListParagraph"/>
        <w:numPr>
          <w:ilvl w:val="0"/>
          <w:numId w:val="7"/>
        </w:numPr>
      </w:pPr>
      <w:r w:rsidRPr="00842F4E">
        <w:t>United Nations Convention on the Rights of Persons with Disabilit</w:t>
      </w:r>
      <w:r w:rsidR="00FB700B" w:rsidRPr="00842F4E">
        <w:t>ies</w:t>
      </w:r>
      <w:r w:rsidRPr="00842F4E">
        <w:t xml:space="preserve"> (UNCRPD)</w:t>
      </w:r>
      <w:r w:rsidR="00D60CF0" w:rsidRPr="00842F4E">
        <w:t>.</w:t>
      </w:r>
    </w:p>
    <w:p w14:paraId="7D911133" w14:textId="2DA0F66A" w:rsidR="001B2590" w:rsidRPr="00842F4E" w:rsidRDefault="001B2590" w:rsidP="00B8175B">
      <w:pPr>
        <w:pStyle w:val="ListParagraph"/>
        <w:numPr>
          <w:ilvl w:val="0"/>
          <w:numId w:val="7"/>
        </w:numPr>
      </w:pPr>
      <w:r w:rsidRPr="00842F4E">
        <w:t>Australian Human Rights Commission Act 1986 (</w:t>
      </w:r>
      <w:proofErr w:type="spellStart"/>
      <w:r w:rsidRPr="00842F4E">
        <w:t>Cth</w:t>
      </w:r>
      <w:proofErr w:type="spellEnd"/>
      <w:r w:rsidRPr="00842F4E">
        <w:t>)</w:t>
      </w:r>
    </w:p>
    <w:p w14:paraId="6CF83945" w14:textId="14BFD8A7" w:rsidR="00304E6D" w:rsidRPr="00842F4E" w:rsidRDefault="00304E6D" w:rsidP="00B8175B">
      <w:pPr>
        <w:pStyle w:val="ListParagraph"/>
        <w:numPr>
          <w:ilvl w:val="0"/>
          <w:numId w:val="7"/>
        </w:numPr>
      </w:pPr>
      <w:r w:rsidRPr="00842F4E">
        <w:t>Australia’s Disability Strategy 2021-2031</w:t>
      </w:r>
    </w:p>
    <w:p w14:paraId="3DAF386E" w14:textId="407F77D8" w:rsidR="00B40258" w:rsidRPr="00842F4E" w:rsidRDefault="009B7DC9" w:rsidP="00B8175B">
      <w:pPr>
        <w:pStyle w:val="ListParagraph"/>
        <w:numPr>
          <w:ilvl w:val="0"/>
          <w:numId w:val="7"/>
        </w:numPr>
      </w:pPr>
      <w:r w:rsidRPr="00842F4E">
        <w:t>Disability Discrimination Act 1992</w:t>
      </w:r>
      <w:r w:rsidR="00FB700B" w:rsidRPr="00842F4E">
        <w:t xml:space="preserve"> (</w:t>
      </w:r>
      <w:proofErr w:type="spellStart"/>
      <w:r w:rsidR="00FB700B" w:rsidRPr="00842F4E">
        <w:t>Cth</w:t>
      </w:r>
      <w:proofErr w:type="spellEnd"/>
      <w:r w:rsidR="00FB700B" w:rsidRPr="00842F4E">
        <w:t>)</w:t>
      </w:r>
    </w:p>
    <w:p w14:paraId="060450E5" w14:textId="77777777" w:rsidR="008229D6" w:rsidRPr="00842F4E" w:rsidRDefault="008229D6" w:rsidP="00B8175B">
      <w:pPr>
        <w:pStyle w:val="ListParagraph"/>
        <w:numPr>
          <w:ilvl w:val="0"/>
          <w:numId w:val="7"/>
        </w:numPr>
      </w:pPr>
      <w:r w:rsidRPr="00842F4E">
        <w:lastRenderedPageBreak/>
        <w:t>Anti-Discrimination Act 1977 (NSW)</w:t>
      </w:r>
    </w:p>
    <w:p w14:paraId="4C15A03A" w14:textId="7D036345" w:rsidR="00E02184" w:rsidRPr="00842F4E" w:rsidRDefault="00E02184" w:rsidP="00B8175B">
      <w:pPr>
        <w:pStyle w:val="ListParagraph"/>
        <w:numPr>
          <w:ilvl w:val="0"/>
          <w:numId w:val="7"/>
        </w:numPr>
      </w:pPr>
      <w:r w:rsidRPr="00842F4E">
        <w:t>Disability Inclusion Act 2014</w:t>
      </w:r>
      <w:r w:rsidR="00C73C54" w:rsidRPr="00842F4E">
        <w:t xml:space="preserve"> (NSW)</w:t>
      </w:r>
    </w:p>
    <w:p w14:paraId="190DC1AD" w14:textId="3F86F7E0" w:rsidR="00134D08" w:rsidRPr="00842F4E" w:rsidRDefault="00134D08" w:rsidP="00B8175B">
      <w:pPr>
        <w:pStyle w:val="ListParagraph"/>
        <w:numPr>
          <w:ilvl w:val="0"/>
          <w:numId w:val="7"/>
        </w:numPr>
      </w:pPr>
      <w:r w:rsidRPr="00842F4E">
        <w:t>Disability Inclusion Amendment Act 2022</w:t>
      </w:r>
      <w:r w:rsidR="0070320F" w:rsidRPr="00842F4E">
        <w:t xml:space="preserve"> (NSW)</w:t>
      </w:r>
    </w:p>
    <w:p w14:paraId="63E89221" w14:textId="15F108B0" w:rsidR="00EE6790" w:rsidRPr="00842F4E" w:rsidRDefault="00EE6790" w:rsidP="00B8175B">
      <w:pPr>
        <w:pStyle w:val="ListParagraph"/>
        <w:numPr>
          <w:ilvl w:val="0"/>
          <w:numId w:val="7"/>
        </w:numPr>
      </w:pPr>
      <w:r w:rsidRPr="00842F4E">
        <w:t>Disability Inclusion Regulation 2014 (NSW)</w:t>
      </w:r>
    </w:p>
    <w:p w14:paraId="6756B099" w14:textId="0C330DB7" w:rsidR="00613947" w:rsidRPr="00842F4E" w:rsidRDefault="00613947" w:rsidP="00B8175B">
      <w:pPr>
        <w:pStyle w:val="ListParagraph"/>
        <w:numPr>
          <w:ilvl w:val="0"/>
          <w:numId w:val="7"/>
        </w:numPr>
      </w:pPr>
      <w:r w:rsidRPr="00842F4E">
        <w:t>Government Sector Employment Act 2013 (NSW)</w:t>
      </w:r>
    </w:p>
    <w:p w14:paraId="1A36D4D6" w14:textId="69021D7E" w:rsidR="0089771F" w:rsidRPr="00842F4E" w:rsidRDefault="008229D6" w:rsidP="00B8175B">
      <w:pPr>
        <w:pStyle w:val="ListParagraph"/>
        <w:numPr>
          <w:ilvl w:val="0"/>
          <w:numId w:val="7"/>
        </w:numPr>
      </w:pPr>
      <w:r w:rsidRPr="00842F4E">
        <w:t>Local Government Act 1993 (NSW)</w:t>
      </w:r>
    </w:p>
    <w:p w14:paraId="5D47993F" w14:textId="16FE99DF" w:rsidR="00A96574" w:rsidRPr="00842F4E" w:rsidRDefault="00A96574" w:rsidP="00421448">
      <w:r w:rsidRPr="00842F4E">
        <w:t xml:space="preserve">This Plan </w:t>
      </w:r>
      <w:r w:rsidR="000B06A8" w:rsidRPr="00842F4E">
        <w:t xml:space="preserve">also </w:t>
      </w:r>
      <w:r w:rsidRPr="00842F4E">
        <w:t xml:space="preserve">reflects </w:t>
      </w:r>
      <w:r w:rsidR="000B06A8" w:rsidRPr="00842F4E">
        <w:t xml:space="preserve">the </w:t>
      </w:r>
      <w:r w:rsidRPr="00842F4E">
        <w:t xml:space="preserve">whole-of-government priorities set </w:t>
      </w:r>
      <w:r w:rsidR="000B06A8" w:rsidRPr="00842F4E">
        <w:t xml:space="preserve">out in </w:t>
      </w:r>
      <w:r w:rsidRPr="00842F4E">
        <w:t>the NSW Disability Inclusion Plan 2026-2029.</w:t>
      </w:r>
    </w:p>
    <w:p w14:paraId="5F5370AD" w14:textId="77777777" w:rsidR="009049CA" w:rsidRPr="00842F4E" w:rsidRDefault="009049CA" w:rsidP="00D37A1A">
      <w:pPr>
        <w:pStyle w:val="Heading1"/>
      </w:pPr>
      <w:bookmarkStart w:id="8" w:name="_Toc235625665"/>
      <w:r w:rsidRPr="00842F4E">
        <w:t>Our progress so far</w:t>
      </w:r>
      <w:bookmarkEnd w:id="8"/>
    </w:p>
    <w:p w14:paraId="1F1696FC" w14:textId="4E2B0FD1" w:rsidR="009049CA" w:rsidRPr="00842F4E" w:rsidRDefault="00491892" w:rsidP="00421448">
      <w:r w:rsidRPr="00842F4E">
        <w:t>Council’s previous Disability Inclusion Action Plan 2022–2026 included 41 actions across four focus areas aimed at improving access and inclusion across the region.</w:t>
      </w:r>
      <w:r w:rsidR="009049CA" w:rsidRPr="00842F4E">
        <w:t xml:space="preserve"> </w:t>
      </w:r>
    </w:p>
    <w:p w14:paraId="40AAF7DF" w14:textId="634408D7" w:rsidR="009049CA" w:rsidRPr="00842F4E" w:rsidRDefault="00FB154D" w:rsidP="00421448">
      <w:r w:rsidRPr="00842F4E">
        <w:t>D</w:t>
      </w:r>
      <w:r w:rsidR="009049CA" w:rsidRPr="00842F4E">
        <w:t>elivery of the previous plan was affected by a range of factors, including the ongoing impacts of the COVID-19 pandemic, which resulted in increased costs and delays to some projects. Despite these challenges, Council made strong progress, completing 34 of the 41 actions, with a further two actions currently underway. Two actions will be carried over to the new Disability Inclusion Action Plan.</w:t>
      </w:r>
    </w:p>
    <w:p w14:paraId="79F3F3EF" w14:textId="3B7E890D" w:rsidR="009049CA" w:rsidRPr="00842F4E" w:rsidRDefault="009049CA" w:rsidP="00421448">
      <w:r w:rsidRPr="00842F4E">
        <w:lastRenderedPageBreak/>
        <w:t>Some key achievements include</w:t>
      </w:r>
      <w:r w:rsidR="00E462F6" w:rsidRPr="00842F4E">
        <w:t>d</w:t>
      </w:r>
      <w:r w:rsidRPr="00842F4E">
        <w:t>:</w:t>
      </w:r>
    </w:p>
    <w:p w14:paraId="1EE2146F" w14:textId="77777777" w:rsidR="009049CA" w:rsidRPr="00842F4E" w:rsidRDefault="009049CA" w:rsidP="00B8175B">
      <w:pPr>
        <w:pStyle w:val="ListParagraph"/>
        <w:numPr>
          <w:ilvl w:val="0"/>
          <w:numId w:val="8"/>
        </w:numPr>
      </w:pPr>
      <w:r w:rsidRPr="00842F4E">
        <w:t>New accessible adult change rooms at QEII Park and the Nellie Hamilton Centre.</w:t>
      </w:r>
    </w:p>
    <w:p w14:paraId="62369C7F" w14:textId="77777777" w:rsidR="009049CA" w:rsidRPr="00842F4E" w:rsidRDefault="009049CA" w:rsidP="00B8175B">
      <w:pPr>
        <w:pStyle w:val="ListParagraph"/>
        <w:numPr>
          <w:ilvl w:val="0"/>
          <w:numId w:val="8"/>
        </w:numPr>
      </w:pPr>
      <w:r w:rsidRPr="00842F4E">
        <w:t>Installation of best-practice pool platform lifts (Pool Pods) at Queanbeyan Aquatic Centre, Braidwood Pool and Captains Flat Pool.</w:t>
      </w:r>
    </w:p>
    <w:p w14:paraId="641E9A7D" w14:textId="77777777" w:rsidR="009049CA" w:rsidRPr="00842F4E" w:rsidRDefault="009049CA" w:rsidP="00B8175B">
      <w:pPr>
        <w:pStyle w:val="ListParagraph"/>
        <w:numPr>
          <w:ilvl w:val="0"/>
          <w:numId w:val="8"/>
        </w:numPr>
      </w:pPr>
      <w:r w:rsidRPr="00842F4E">
        <w:t>Continuation of the QPRC Access Committee</w:t>
      </w:r>
    </w:p>
    <w:p w14:paraId="05198BE6" w14:textId="77777777" w:rsidR="009049CA" w:rsidRPr="00842F4E" w:rsidRDefault="009049CA" w:rsidP="00B8175B">
      <w:pPr>
        <w:pStyle w:val="ListParagraph"/>
        <w:numPr>
          <w:ilvl w:val="0"/>
          <w:numId w:val="8"/>
        </w:numPr>
      </w:pPr>
      <w:r w:rsidRPr="00842F4E">
        <w:t>Accessibility audits of key public spaces to inform future improvements, including Braidwood National Theatre and adjacent public toilets, Ryrie Park public toilets, Braidwood main street, Queanbeyan Showground and Monaro Street. The Monaro Street Refresh Project will be informed by accessibility audit findings.</w:t>
      </w:r>
    </w:p>
    <w:p w14:paraId="4018ABE7" w14:textId="77777777" w:rsidR="009049CA" w:rsidRPr="00842F4E" w:rsidRDefault="009049CA" w:rsidP="00B8175B">
      <w:pPr>
        <w:pStyle w:val="ListParagraph"/>
        <w:numPr>
          <w:ilvl w:val="0"/>
          <w:numId w:val="8"/>
        </w:numPr>
      </w:pPr>
      <w:r w:rsidRPr="00842F4E">
        <w:t>Delivery of the Inclusion Matters campaign, sharing the experiences of people with disability in our community.</w:t>
      </w:r>
    </w:p>
    <w:p w14:paraId="0D87A359" w14:textId="77777777" w:rsidR="009049CA" w:rsidRPr="00842F4E" w:rsidRDefault="009049CA" w:rsidP="00B8175B">
      <w:pPr>
        <w:pStyle w:val="ListParagraph"/>
        <w:numPr>
          <w:ilvl w:val="0"/>
          <w:numId w:val="8"/>
        </w:numPr>
      </w:pPr>
      <w:r w:rsidRPr="00842F4E">
        <w:t>Ongoing advocacy for improved public and community transport, including wheelchair accessible taxis.</w:t>
      </w:r>
    </w:p>
    <w:p w14:paraId="27924C6C" w14:textId="77777777" w:rsidR="009049CA" w:rsidRPr="00842F4E" w:rsidRDefault="009049CA" w:rsidP="00B8175B">
      <w:pPr>
        <w:pStyle w:val="ListParagraph"/>
        <w:numPr>
          <w:ilvl w:val="0"/>
          <w:numId w:val="8"/>
        </w:numPr>
      </w:pPr>
      <w:r w:rsidRPr="00842F4E">
        <w:lastRenderedPageBreak/>
        <w:t>Delivery of information sessions by the Australian Federation of Disability Organisations (AFDO) to support inclusive employment and access improvements at Rusten House Art Gallery and Frank Pangallo Heritage Library</w:t>
      </w:r>
    </w:p>
    <w:p w14:paraId="328AA2D4" w14:textId="77777777" w:rsidR="009049CA" w:rsidRPr="00842F4E" w:rsidRDefault="009049CA" w:rsidP="00B8175B">
      <w:pPr>
        <w:pStyle w:val="ListParagraph"/>
        <w:numPr>
          <w:ilvl w:val="0"/>
          <w:numId w:val="8"/>
        </w:numPr>
      </w:pPr>
      <w:r w:rsidRPr="00842F4E">
        <w:t xml:space="preserve">Improvements to pathways and accessible parking across the region, including at Braidwood Pool. </w:t>
      </w:r>
    </w:p>
    <w:p w14:paraId="0B955F75" w14:textId="77777777" w:rsidR="009049CA" w:rsidRPr="00842F4E" w:rsidRDefault="009049CA" w:rsidP="00B8175B">
      <w:pPr>
        <w:pStyle w:val="ListParagraph"/>
        <w:numPr>
          <w:ilvl w:val="0"/>
          <w:numId w:val="8"/>
        </w:numPr>
      </w:pPr>
      <w:r w:rsidRPr="00842F4E">
        <w:t>Programs and resources to support inclusion, such as the Timeless Tales Intergenerational Storytime program at local libraries.</w:t>
      </w:r>
    </w:p>
    <w:p w14:paraId="7C7BC712" w14:textId="77777777" w:rsidR="009049CA" w:rsidRPr="00842F4E" w:rsidRDefault="009049CA" w:rsidP="00B8175B">
      <w:pPr>
        <w:pStyle w:val="ListParagraph"/>
        <w:numPr>
          <w:ilvl w:val="0"/>
          <w:numId w:val="8"/>
        </w:numPr>
      </w:pPr>
      <w:r w:rsidRPr="00842F4E">
        <w:t>Launch of Memory Kits during Dementia Action Week in collaboration with Bungendore Dementia Alliance. The kits are now available from the library catalogue.</w:t>
      </w:r>
    </w:p>
    <w:p w14:paraId="3390E6E4" w14:textId="77777777" w:rsidR="009049CA" w:rsidRPr="00842F4E" w:rsidRDefault="009049CA" w:rsidP="00B8175B">
      <w:pPr>
        <w:pStyle w:val="ListParagraph"/>
        <w:numPr>
          <w:ilvl w:val="0"/>
          <w:numId w:val="8"/>
        </w:numPr>
      </w:pPr>
      <w:r w:rsidRPr="00842F4E">
        <w:t>Disability inclusion training for Council staff to help improve accessibility and customer service.</w:t>
      </w:r>
    </w:p>
    <w:p w14:paraId="58F67B4A" w14:textId="0F8FA0AF" w:rsidR="009049CA" w:rsidRPr="00842F4E" w:rsidRDefault="00665D81" w:rsidP="00421448">
      <w:r w:rsidRPr="00842F4E">
        <w:t>The achievements of the previous plan provide a strong foundation for the actions in this new Disability Inclusion Action Plan</w:t>
      </w:r>
      <w:r w:rsidR="009F7602" w:rsidRPr="00842F4E">
        <w:t xml:space="preserve">. </w:t>
      </w:r>
      <w:r w:rsidR="00DF4727" w:rsidRPr="00842F4E">
        <w:t>W</w:t>
      </w:r>
      <w:r w:rsidR="009F7602" w:rsidRPr="00842F4E">
        <w:t>e recognise there is still more work to do</w:t>
      </w:r>
      <w:r w:rsidR="009049CA" w:rsidRPr="00842F4E">
        <w:t>.</w:t>
      </w:r>
    </w:p>
    <w:p w14:paraId="756D44BF" w14:textId="77777777" w:rsidR="0078303B" w:rsidRDefault="0078303B" w:rsidP="00D37A1A">
      <w:pPr>
        <w:pStyle w:val="Heading1"/>
      </w:pPr>
      <w:bookmarkStart w:id="9" w:name="_Toc235625666"/>
    </w:p>
    <w:p w14:paraId="40172266" w14:textId="77777777" w:rsidR="0078303B" w:rsidRDefault="0078303B" w:rsidP="00D37A1A">
      <w:pPr>
        <w:pStyle w:val="Heading1"/>
      </w:pPr>
    </w:p>
    <w:p w14:paraId="6631F84D" w14:textId="7BF34E7E" w:rsidR="004A0B1A" w:rsidRPr="00842F4E" w:rsidRDefault="00BA5A14" w:rsidP="00D37A1A">
      <w:pPr>
        <w:pStyle w:val="Heading1"/>
      </w:pPr>
      <w:r w:rsidRPr="00842F4E">
        <w:lastRenderedPageBreak/>
        <w:t>About this plan</w:t>
      </w:r>
      <w:bookmarkEnd w:id="9"/>
    </w:p>
    <w:p w14:paraId="03C97E2C" w14:textId="15B4E01F" w:rsidR="00B84746" w:rsidRPr="00842F4E" w:rsidRDefault="003A3305" w:rsidP="00421448">
      <w:r w:rsidRPr="00842F4E">
        <w:t xml:space="preserve">This </w:t>
      </w:r>
      <w:r w:rsidR="00966FB9" w:rsidRPr="00842F4E">
        <w:t>p</w:t>
      </w:r>
      <w:r w:rsidRPr="00842F4E">
        <w:t>lan has been shaped by feedback from people with disability, their families, carers, supporters and the wider community. It reflects what we heard and sets out practical actions to improve access and inclusion across the region</w:t>
      </w:r>
      <w:r w:rsidR="00B84746" w:rsidRPr="00842F4E">
        <w:t>.</w:t>
      </w:r>
    </w:p>
    <w:p w14:paraId="0EB10DB9" w14:textId="59BA88C7" w:rsidR="001914C4" w:rsidRPr="00842F4E" w:rsidRDefault="00F422D5" w:rsidP="00421448">
      <w:r w:rsidRPr="00842F4E">
        <w:t>Engagement activities included a mix of surveys, workshops and community discussions</w:t>
      </w:r>
      <w:r w:rsidR="009D194A" w:rsidRPr="00842F4E">
        <w:t>:</w:t>
      </w:r>
    </w:p>
    <w:p w14:paraId="39682E13" w14:textId="77777777" w:rsidR="001914C4" w:rsidRPr="00842F4E" w:rsidRDefault="001914C4" w:rsidP="00B8175B">
      <w:pPr>
        <w:pStyle w:val="ListParagraph"/>
        <w:numPr>
          <w:ilvl w:val="0"/>
          <w:numId w:val="9"/>
        </w:numPr>
      </w:pPr>
      <w:r w:rsidRPr="00842F4E">
        <w:t>Your Voice Survey (open from 29/01/2026 to 05/03/2026)</w:t>
      </w:r>
    </w:p>
    <w:p w14:paraId="6CBC6DC2" w14:textId="77777777" w:rsidR="001914C4" w:rsidRPr="00842F4E" w:rsidRDefault="001914C4" w:rsidP="00B8175B">
      <w:pPr>
        <w:pStyle w:val="ListParagraph"/>
        <w:numPr>
          <w:ilvl w:val="0"/>
          <w:numId w:val="9"/>
        </w:numPr>
      </w:pPr>
      <w:r w:rsidRPr="00842F4E">
        <w:t>2 x Focus group sessions</w:t>
      </w:r>
    </w:p>
    <w:p w14:paraId="13CBAA09" w14:textId="77777777" w:rsidR="001914C4" w:rsidRPr="00842F4E" w:rsidRDefault="001914C4" w:rsidP="00B8175B">
      <w:pPr>
        <w:pStyle w:val="ListParagraph"/>
        <w:numPr>
          <w:ilvl w:val="0"/>
          <w:numId w:val="9"/>
        </w:numPr>
      </w:pPr>
      <w:r w:rsidRPr="00842F4E">
        <w:t>Pop-up activities at local centres</w:t>
      </w:r>
    </w:p>
    <w:p w14:paraId="0746C6CF" w14:textId="348940E4" w:rsidR="001914C4" w:rsidRPr="00842F4E" w:rsidRDefault="001914C4" w:rsidP="00B8175B">
      <w:pPr>
        <w:pStyle w:val="ListParagraph"/>
        <w:numPr>
          <w:ilvl w:val="0"/>
          <w:numId w:val="9"/>
        </w:numPr>
      </w:pPr>
      <w:r w:rsidRPr="00842F4E">
        <w:t xml:space="preserve">Online, </w:t>
      </w:r>
      <w:r w:rsidR="0078303B">
        <w:t xml:space="preserve">hard-copy, </w:t>
      </w:r>
      <w:r w:rsidRPr="00842F4E">
        <w:t>in-person, email</w:t>
      </w:r>
      <w:r w:rsidR="0078303B">
        <w:t xml:space="preserve"> </w:t>
      </w:r>
      <w:r w:rsidRPr="00842F4E">
        <w:t>and phone options to give feedback.</w:t>
      </w:r>
    </w:p>
    <w:p w14:paraId="0FB1C7C6" w14:textId="07CD9565" w:rsidR="00681A51" w:rsidRPr="00842F4E" w:rsidRDefault="001914C4" w:rsidP="00421448">
      <w:r w:rsidRPr="00842F4E">
        <w:t xml:space="preserve">A total of 169 people </w:t>
      </w:r>
      <w:r w:rsidR="00745821" w:rsidRPr="00842F4E">
        <w:t>provided input through these activities</w:t>
      </w:r>
      <w:r w:rsidRPr="00842F4E">
        <w:t xml:space="preserve">. </w:t>
      </w:r>
      <w:r w:rsidR="00681A51" w:rsidRPr="00842F4E">
        <w:t>We thank everyone who shared their experiences, ideas and feedback to help shape this plan.</w:t>
      </w:r>
    </w:p>
    <w:p w14:paraId="48AB4FD1" w14:textId="753D9804" w:rsidR="003B675B" w:rsidRPr="00842F4E" w:rsidRDefault="001E4810" w:rsidP="00421448">
      <w:r w:rsidRPr="00842F4E">
        <w:t xml:space="preserve">Across </w:t>
      </w:r>
      <w:r w:rsidR="00073A35" w:rsidRPr="00842F4E">
        <w:t>engagement activities:</w:t>
      </w:r>
    </w:p>
    <w:p w14:paraId="62B4633D" w14:textId="77777777" w:rsidR="005D4740" w:rsidRPr="00842F4E" w:rsidRDefault="005D4740" w:rsidP="00B8175B">
      <w:pPr>
        <w:pStyle w:val="ListParagraph"/>
        <w:numPr>
          <w:ilvl w:val="0"/>
          <w:numId w:val="10"/>
        </w:numPr>
      </w:pPr>
      <w:r w:rsidRPr="00842F4E">
        <w:lastRenderedPageBreak/>
        <w:t>Most survey respondents (69%) said people with disability are very or moderately welcome and included in their local community.</w:t>
      </w:r>
    </w:p>
    <w:p w14:paraId="3D50191D" w14:textId="77777777" w:rsidR="005D4740" w:rsidRPr="00842F4E" w:rsidRDefault="005D4740" w:rsidP="00B8175B">
      <w:pPr>
        <w:pStyle w:val="ListParagraph"/>
        <w:numPr>
          <w:ilvl w:val="0"/>
          <w:numId w:val="10"/>
        </w:numPr>
      </w:pPr>
      <w:r w:rsidRPr="00842F4E">
        <w:t>The main areas of concern were public transport (including wheelchair-accessible taxis) (56.7%), footpaths and crossings (52.7%), and accessible parking (47.1%).</w:t>
      </w:r>
    </w:p>
    <w:p w14:paraId="44E05456" w14:textId="77777777" w:rsidR="005D4740" w:rsidRPr="00842F4E" w:rsidRDefault="005D4740" w:rsidP="00B8175B">
      <w:pPr>
        <w:pStyle w:val="ListParagraph"/>
        <w:numPr>
          <w:ilvl w:val="0"/>
          <w:numId w:val="10"/>
        </w:numPr>
      </w:pPr>
      <w:r w:rsidRPr="00842F4E">
        <w:t>Community facilities were seen more positively, with satisfaction highest for Council buildings such as community centres, libraries and art galleries (54%), followed by swimming pools, parks and playgrounds (48%), and public toilets (37.7%).</w:t>
      </w:r>
    </w:p>
    <w:p w14:paraId="6D10492C" w14:textId="77777777" w:rsidR="005D4740" w:rsidRPr="00842F4E" w:rsidRDefault="005D4740" w:rsidP="00B8175B">
      <w:pPr>
        <w:pStyle w:val="ListParagraph"/>
        <w:numPr>
          <w:ilvl w:val="0"/>
          <w:numId w:val="10"/>
        </w:numPr>
      </w:pPr>
      <w:r w:rsidRPr="00842F4E">
        <w:t>Most people prefer to contact Council online (56.6%) or by email (51.9%), although hard-copy information remains important for some community members.</w:t>
      </w:r>
    </w:p>
    <w:p w14:paraId="6B6D5708" w14:textId="07004280" w:rsidR="00A87003" w:rsidRPr="00842F4E" w:rsidRDefault="0007634F" w:rsidP="00421448">
      <w:r w:rsidRPr="00842F4E">
        <w:t>Actions in this plan respond to feedback from our community</w:t>
      </w:r>
      <w:r w:rsidR="00A87003" w:rsidRPr="00842F4E">
        <w:t xml:space="preserve"> and are organised into four priority areas of community life</w:t>
      </w:r>
      <w:r w:rsidR="00A15947" w:rsidRPr="00842F4E">
        <w:t xml:space="preserve"> as outlined in the NSW Disability Inclusion Plan</w:t>
      </w:r>
      <w:r w:rsidR="00A87003" w:rsidRPr="00842F4E">
        <w:t>:</w:t>
      </w:r>
    </w:p>
    <w:p w14:paraId="1C390041" w14:textId="3D07C389" w:rsidR="00661416" w:rsidRPr="00842F4E" w:rsidRDefault="00661416" w:rsidP="00B8175B">
      <w:pPr>
        <w:pStyle w:val="ListParagraph"/>
        <w:numPr>
          <w:ilvl w:val="0"/>
          <w:numId w:val="11"/>
        </w:numPr>
      </w:pPr>
      <w:r w:rsidRPr="00842F4E">
        <w:t>Positive attitudes and rights: Building awareness, understanding and inclusion.</w:t>
      </w:r>
    </w:p>
    <w:p w14:paraId="76B70D1E" w14:textId="0418FEAA" w:rsidR="00661416" w:rsidRPr="00842F4E" w:rsidRDefault="00661416" w:rsidP="00B8175B">
      <w:pPr>
        <w:pStyle w:val="ListParagraph"/>
        <w:numPr>
          <w:ilvl w:val="0"/>
          <w:numId w:val="11"/>
        </w:numPr>
      </w:pPr>
      <w:r w:rsidRPr="00842F4E">
        <w:lastRenderedPageBreak/>
        <w:t>Liveable and safer communities: Improving access to places, spaces, transport and facilities.</w:t>
      </w:r>
    </w:p>
    <w:p w14:paraId="0A65512C" w14:textId="23FD09F6" w:rsidR="00661416" w:rsidRPr="00842F4E" w:rsidRDefault="00661416" w:rsidP="00B8175B">
      <w:pPr>
        <w:pStyle w:val="ListParagraph"/>
        <w:numPr>
          <w:ilvl w:val="0"/>
          <w:numId w:val="11"/>
        </w:numPr>
      </w:pPr>
      <w:r w:rsidRPr="00842F4E">
        <w:t>Meaningful employment and independence</w:t>
      </w:r>
      <w:r w:rsidR="009249EE" w:rsidRPr="00842F4E">
        <w:t>:</w:t>
      </w:r>
      <w:r w:rsidRPr="00842F4E">
        <w:t xml:space="preserve"> Supporting participation in work, volunteering and economic life.</w:t>
      </w:r>
    </w:p>
    <w:p w14:paraId="2D7B395A" w14:textId="2ECA79D2" w:rsidR="00A87003" w:rsidRPr="00842F4E" w:rsidRDefault="00661416" w:rsidP="00B8175B">
      <w:pPr>
        <w:pStyle w:val="ListParagraph"/>
        <w:numPr>
          <w:ilvl w:val="0"/>
          <w:numId w:val="11"/>
        </w:numPr>
      </w:pPr>
      <w:r w:rsidRPr="00842F4E">
        <w:t>Better systems and processes: Making information, services and decision-making more accessible.</w:t>
      </w:r>
    </w:p>
    <w:p w14:paraId="32B72A05" w14:textId="0F2E95A5" w:rsidR="00A87003" w:rsidRPr="00842F4E" w:rsidRDefault="0007634F" w:rsidP="00421448">
      <w:r w:rsidRPr="00842F4E">
        <w:t>Some actions contribute to more than one focus area.</w:t>
      </w:r>
    </w:p>
    <w:p w14:paraId="63E70B8E" w14:textId="77777777" w:rsidR="00681C07" w:rsidRPr="00842F4E" w:rsidRDefault="00681C07" w:rsidP="00C46A9E">
      <w:pPr>
        <w:pStyle w:val="Heading2"/>
      </w:pPr>
      <w:bookmarkStart w:id="10" w:name="_Toc235625667"/>
      <w:r w:rsidRPr="00842F4E">
        <w:t>Monitoring and reporting</w:t>
      </w:r>
      <w:bookmarkEnd w:id="10"/>
    </w:p>
    <w:p w14:paraId="31B3412B" w14:textId="77777777" w:rsidR="00681C07" w:rsidRPr="00842F4E" w:rsidRDefault="00681C07" w:rsidP="00421448">
      <w:r w:rsidRPr="00842F4E">
        <w:t>Council will monitor progress against the actions in this plan through its Integrated Planning and Reporting Framework.</w:t>
      </w:r>
    </w:p>
    <w:p w14:paraId="2AEF3DAD" w14:textId="3A828C48" w:rsidR="00681C07" w:rsidRPr="00842F4E" w:rsidRDefault="00681C07" w:rsidP="00421448">
      <w:r w:rsidRPr="00842F4E">
        <w:t xml:space="preserve">Each action has been assigned to a responsible business area and </w:t>
      </w:r>
      <w:r w:rsidR="005422B2" w:rsidRPr="00842F4E">
        <w:t>includes a timeframe for delivery</w:t>
      </w:r>
      <w:r w:rsidR="00E312C5" w:rsidRPr="00842F4E">
        <w:t xml:space="preserve">. Progress will be reviewed regularly </w:t>
      </w:r>
      <w:r w:rsidR="001A28FE" w:rsidRPr="00842F4E">
        <w:t>throughout the life of the plan and</w:t>
      </w:r>
      <w:r w:rsidRPr="00842F4E">
        <w:t xml:space="preserve"> reported annually in Council's Annual Report.</w:t>
      </w:r>
    </w:p>
    <w:p w14:paraId="371DEE57" w14:textId="77777777" w:rsidR="00681C07" w:rsidRPr="00842F4E" w:rsidRDefault="00681C07" w:rsidP="00421448">
      <w:r w:rsidRPr="00842F4E">
        <w:t>Council will continue to work with the Access Committee and people with lived experience of disability to guide implementation, monitor outcomes and identify opportunities for improvement.</w:t>
      </w:r>
    </w:p>
    <w:p w14:paraId="468A5218" w14:textId="37B0C6F3" w:rsidR="0018443E" w:rsidRPr="00842F4E" w:rsidRDefault="008C471B" w:rsidP="00421448">
      <w:r w:rsidRPr="00842F4E">
        <w:lastRenderedPageBreak/>
        <w:t xml:space="preserve">The following sections outline what we heard from the </w:t>
      </w:r>
      <w:r w:rsidR="00EC70FE" w:rsidRPr="00842F4E">
        <w:t>community,</w:t>
      </w:r>
      <w:r w:rsidRPr="00842F4E">
        <w:t xml:space="preserve"> and the actions Council will take to improve access and inclusion across the Queanbeyan-Palerang Region.</w:t>
      </w:r>
    </w:p>
    <w:p w14:paraId="2EB9F8BD" w14:textId="77777777" w:rsidR="00AB429D" w:rsidRPr="00842F4E" w:rsidRDefault="00AB429D" w:rsidP="00421448">
      <w:r w:rsidRPr="00842F4E">
        <w:br w:type="page"/>
      </w:r>
    </w:p>
    <w:p w14:paraId="4C28910E" w14:textId="559420C5" w:rsidR="00A83826" w:rsidRPr="00842F4E" w:rsidRDefault="00AB429D" w:rsidP="00D37A1A">
      <w:pPr>
        <w:pStyle w:val="Heading1"/>
      </w:pPr>
      <w:bookmarkStart w:id="11" w:name="_Toc235625668"/>
      <w:r w:rsidRPr="00842F4E">
        <w:lastRenderedPageBreak/>
        <w:t>Implementing the plan</w:t>
      </w:r>
      <w:bookmarkEnd w:id="11"/>
    </w:p>
    <w:p w14:paraId="7B237CB5" w14:textId="08C53976" w:rsidR="00B203E0" w:rsidRPr="00842F4E" w:rsidRDefault="00801F7F" w:rsidP="00421448">
      <w:r w:rsidRPr="00842F4E">
        <w:t>Th</w:t>
      </w:r>
      <w:r w:rsidR="0041225F" w:rsidRPr="00842F4E">
        <w:t>is</w:t>
      </w:r>
      <w:r w:rsidRPr="00842F4E">
        <w:t xml:space="preserve"> section outlines what you</w:t>
      </w:r>
      <w:r w:rsidR="00425DDE" w:rsidRPr="00842F4E">
        <w:t xml:space="preserve"> said</w:t>
      </w:r>
      <w:r w:rsidR="00A34FB9" w:rsidRPr="00842F4E">
        <w:t xml:space="preserve"> and </w:t>
      </w:r>
      <w:r w:rsidRPr="00842F4E">
        <w:t xml:space="preserve">what we heard </w:t>
      </w:r>
      <w:r w:rsidR="00282CA1" w:rsidRPr="00842F4E">
        <w:t>across the four focus areas</w:t>
      </w:r>
      <w:r w:rsidR="00845C1D" w:rsidRPr="00842F4E">
        <w:t>.</w:t>
      </w:r>
      <w:r w:rsidR="00772B12" w:rsidRPr="00842F4E">
        <w:t xml:space="preserve"> </w:t>
      </w:r>
      <w:r w:rsidR="006C4FA6" w:rsidRPr="00842F4E">
        <w:t xml:space="preserve">The table at the end of this section </w:t>
      </w:r>
      <w:r w:rsidR="00A14EB2" w:rsidRPr="00842F4E">
        <w:t xml:space="preserve">contains </w:t>
      </w:r>
      <w:r w:rsidR="00011B94" w:rsidRPr="00842F4E">
        <w:t xml:space="preserve">an action plan </w:t>
      </w:r>
      <w:r w:rsidR="006C4FA6" w:rsidRPr="00842F4E">
        <w:t>describing w</w:t>
      </w:r>
      <w:r w:rsidR="00A34FB9" w:rsidRPr="00842F4E">
        <w:t xml:space="preserve">hat we will do </w:t>
      </w:r>
      <w:r w:rsidR="00772B12" w:rsidRPr="00842F4E">
        <w:t xml:space="preserve">in response. </w:t>
      </w:r>
    </w:p>
    <w:p w14:paraId="578E935B" w14:textId="77777777" w:rsidR="00E327D5" w:rsidRPr="00842F4E" w:rsidRDefault="0075693D" w:rsidP="00C46A9E">
      <w:pPr>
        <w:pStyle w:val="Heading2"/>
      </w:pPr>
      <w:bookmarkStart w:id="12" w:name="_Toc235625669"/>
      <w:r w:rsidRPr="00842F4E">
        <w:t>Focus area 1</w:t>
      </w:r>
      <w:bookmarkEnd w:id="12"/>
    </w:p>
    <w:p w14:paraId="4A6F2D3C" w14:textId="0B1C59BA" w:rsidR="001B58A0" w:rsidRPr="00C46A9E" w:rsidRDefault="0075693D" w:rsidP="00421448">
      <w:pPr>
        <w:rPr>
          <w:b/>
          <w:bCs/>
        </w:rPr>
      </w:pPr>
      <w:r w:rsidRPr="00C46A9E">
        <w:rPr>
          <w:b/>
          <w:bCs/>
        </w:rPr>
        <w:t>Developing positive community attitudes and upholding the rights of people with disability</w:t>
      </w:r>
    </w:p>
    <w:p w14:paraId="44EB4912" w14:textId="5AECEC38" w:rsidR="0075693D" w:rsidRPr="00842F4E" w:rsidRDefault="00D36543" w:rsidP="00421448">
      <w:r w:rsidRPr="00842F4E">
        <w:t>Aim</w:t>
      </w:r>
      <w:r w:rsidR="00CA78F9" w:rsidRPr="00842F4E">
        <w:t xml:space="preserve">: </w:t>
      </w:r>
      <w:r w:rsidR="0075693D" w:rsidRPr="00842F4E">
        <w:t>Increase public awareness of the abilities and contributions of people with disability, to foster positive community attitudes and empower people with disability to exercise their rights.</w:t>
      </w:r>
    </w:p>
    <w:p w14:paraId="776D0CCA" w14:textId="1B9BD661" w:rsidR="00187B3E" w:rsidRPr="00C46A9E" w:rsidRDefault="00566D87" w:rsidP="00421448">
      <w:pPr>
        <w:rPr>
          <w:b/>
          <w:bCs/>
        </w:rPr>
      </w:pPr>
      <w:r w:rsidRPr="00C46A9E">
        <w:rPr>
          <w:b/>
          <w:bCs/>
        </w:rPr>
        <w:t>What you said:</w:t>
      </w:r>
    </w:p>
    <w:p w14:paraId="685F429B" w14:textId="27781347" w:rsidR="00187B3E" w:rsidRPr="00842F4E" w:rsidRDefault="00187B3E" w:rsidP="00421448">
      <w:r w:rsidRPr="00842F4E">
        <w:t>“I have a disability parking sticker. I can walk when I leave my car and don't look disabled but at any point my nerves in my legs can put me in absolute agony. People need educating that disabled people don't always look like they expect but need the parking”</w:t>
      </w:r>
    </w:p>
    <w:p w14:paraId="21F1A712" w14:textId="44885347" w:rsidR="007A2FB1" w:rsidRPr="00842F4E" w:rsidRDefault="00BC5F82" w:rsidP="00421448">
      <w:r w:rsidRPr="00842F4E">
        <w:t>“</w:t>
      </w:r>
      <w:proofErr w:type="gramStart"/>
      <w:r w:rsidR="00506AF3" w:rsidRPr="00842F4E">
        <w:t>Generally</w:t>
      </w:r>
      <w:proofErr w:type="gramEnd"/>
      <w:r w:rsidR="00506AF3" w:rsidRPr="00842F4E">
        <w:t xml:space="preserve"> the community is supportive of obvious physical </w:t>
      </w:r>
      <w:r w:rsidR="004F3A67" w:rsidRPr="00842F4E">
        <w:t xml:space="preserve">disabilities </w:t>
      </w:r>
      <w:r w:rsidR="00506AF3" w:rsidRPr="00842F4E">
        <w:t xml:space="preserve">but </w:t>
      </w:r>
      <w:r w:rsidR="004F3A67" w:rsidRPr="00842F4E">
        <w:t xml:space="preserve">those of us with </w:t>
      </w:r>
      <w:r w:rsidR="00506AF3" w:rsidRPr="00842F4E">
        <w:t>hidden disabilit</w:t>
      </w:r>
      <w:r w:rsidR="004F3A67" w:rsidRPr="00842F4E">
        <w:t xml:space="preserve">ies </w:t>
      </w:r>
      <w:r w:rsidR="00506AF3" w:rsidRPr="00842F4E">
        <w:lastRenderedPageBreak/>
        <w:t xml:space="preserve">and assistance animals are not treated so well. It's been my experience that assistance animals in the community are seen as a hindrance by local businesses and the attitude is always aggressive and confrontational </w:t>
      </w:r>
      <w:r w:rsidR="00C72D31" w:rsidRPr="00842F4E">
        <w:t xml:space="preserve">when </w:t>
      </w:r>
      <w:r w:rsidR="00506AF3" w:rsidRPr="00842F4E">
        <w:t>seeking confirmation that an animal is a registered Assistance Animal</w:t>
      </w:r>
      <w:r w:rsidR="00EF7C7A" w:rsidRPr="00842F4E">
        <w:t>”</w:t>
      </w:r>
    </w:p>
    <w:p w14:paraId="3FBD9D0B" w14:textId="3CEF9E7D" w:rsidR="00AD6309" w:rsidRPr="00842F4E" w:rsidRDefault="00AD6309" w:rsidP="00421448">
      <w:r w:rsidRPr="00842F4E">
        <w:t>“I think everyone is aware of the mobility issues, but not necessarily other difficulties people might have”</w:t>
      </w:r>
    </w:p>
    <w:p w14:paraId="118B9114" w14:textId="4F9FF721" w:rsidR="00EF7C7A" w:rsidRPr="00842F4E" w:rsidRDefault="005C3809" w:rsidP="00421448">
      <w:r w:rsidRPr="00842F4E">
        <w:t>“W</w:t>
      </w:r>
      <w:r w:rsidR="00DD5BD4" w:rsidRPr="00842F4E">
        <w:t>ith his Alzheimer's</w:t>
      </w:r>
      <w:r w:rsidRPr="00842F4E">
        <w:t>,</w:t>
      </w:r>
      <w:r w:rsidR="00DD5BD4" w:rsidRPr="00842F4E">
        <w:t xml:space="preserve"> people get quite impatient when he forg</w:t>
      </w:r>
      <w:r w:rsidR="00AA4AFC" w:rsidRPr="00842F4E">
        <w:t>e</w:t>
      </w:r>
      <w:r w:rsidR="00DD5BD4" w:rsidRPr="00842F4E">
        <w:t>t</w:t>
      </w:r>
      <w:r w:rsidR="00AA4AFC" w:rsidRPr="00842F4E">
        <w:t xml:space="preserve">s </w:t>
      </w:r>
      <w:r w:rsidR="00DD5BD4" w:rsidRPr="00842F4E">
        <w:t>something he was saying because he will stop mid</w:t>
      </w:r>
      <w:r w:rsidR="00250479" w:rsidRPr="00842F4E">
        <w:t>-</w:t>
      </w:r>
      <w:r w:rsidR="00DD5BD4" w:rsidRPr="00842F4E">
        <w:t>sentence. People can get quite impatient</w:t>
      </w:r>
      <w:r w:rsidR="00261232" w:rsidRPr="00842F4E">
        <w:t>”</w:t>
      </w:r>
    </w:p>
    <w:p w14:paraId="2F507C8C" w14:textId="46D87F09" w:rsidR="00063062" w:rsidRPr="00842F4E" w:rsidRDefault="00063062" w:rsidP="00421448">
      <w:r w:rsidRPr="00842F4E">
        <w:t>“</w:t>
      </w:r>
      <w:r w:rsidR="00FF4ED4" w:rsidRPr="00842F4E">
        <w:t xml:space="preserve">Many people don't seem to </w:t>
      </w:r>
      <w:proofErr w:type="gramStart"/>
      <w:r w:rsidR="00FF4ED4" w:rsidRPr="00842F4E">
        <w:t>have an understanding of</w:t>
      </w:r>
      <w:proofErr w:type="gramEnd"/>
      <w:r w:rsidR="00FF4ED4" w:rsidRPr="00842F4E">
        <w:t xml:space="preserve"> what it can be like to live with a disability. This is made more difficult because of the types of disabilities people have and lack of awareness and lack of experience of knowing someone with one also</w:t>
      </w:r>
      <w:r w:rsidRPr="00842F4E">
        <w:t>”</w:t>
      </w:r>
    </w:p>
    <w:p w14:paraId="32BC5490" w14:textId="71C55AF1" w:rsidR="00DC6358" w:rsidRPr="00842F4E" w:rsidRDefault="00C417D3" w:rsidP="00421448">
      <w:r w:rsidRPr="00842F4E">
        <w:t>“</w:t>
      </w:r>
      <w:r w:rsidR="00DC6358" w:rsidRPr="00842F4E">
        <w:t>Building social cohesion or at least making others feel more included is an important societal goal and not something QPRC can do alone</w:t>
      </w:r>
      <w:r w:rsidRPr="00842F4E">
        <w:t>”</w:t>
      </w:r>
    </w:p>
    <w:p w14:paraId="359A8656" w14:textId="77777777" w:rsidR="0078303B" w:rsidRDefault="0078303B" w:rsidP="00421448">
      <w:pPr>
        <w:rPr>
          <w:b/>
          <w:bCs/>
        </w:rPr>
      </w:pPr>
    </w:p>
    <w:p w14:paraId="68B36D94" w14:textId="77777777" w:rsidR="0078303B" w:rsidRDefault="0078303B" w:rsidP="00421448">
      <w:pPr>
        <w:rPr>
          <w:b/>
          <w:bCs/>
        </w:rPr>
      </w:pPr>
    </w:p>
    <w:p w14:paraId="1E668D8E" w14:textId="04205D99" w:rsidR="003504D4" w:rsidRPr="00C46A9E" w:rsidRDefault="003504D4" w:rsidP="00421448">
      <w:pPr>
        <w:rPr>
          <w:b/>
          <w:bCs/>
        </w:rPr>
      </w:pPr>
      <w:r w:rsidRPr="00C46A9E">
        <w:rPr>
          <w:b/>
          <w:bCs/>
        </w:rPr>
        <w:lastRenderedPageBreak/>
        <w:t xml:space="preserve">What we heard: </w:t>
      </w:r>
    </w:p>
    <w:p w14:paraId="743D585D" w14:textId="542A09B2" w:rsidR="007B33B0" w:rsidRPr="00842F4E" w:rsidRDefault="007B33B0" w:rsidP="00421448">
      <w:r w:rsidRPr="00842F4E">
        <w:t>You told us that attitudes in the community</w:t>
      </w:r>
      <w:r w:rsidR="00A20222" w:rsidRPr="00842F4E">
        <w:t xml:space="preserve"> </w:t>
      </w:r>
      <w:r w:rsidR="00017E48" w:rsidRPr="00842F4E">
        <w:t xml:space="preserve">about disability </w:t>
      </w:r>
      <w:r w:rsidR="00A20222" w:rsidRPr="00842F4E">
        <w:t xml:space="preserve">impact your experience of </w:t>
      </w:r>
      <w:r w:rsidR="00017E48" w:rsidRPr="00842F4E">
        <w:t>inclusion:</w:t>
      </w:r>
    </w:p>
    <w:p w14:paraId="7E0AF9B7" w14:textId="1AD9C90F" w:rsidR="00017E48" w:rsidRPr="00842F4E" w:rsidRDefault="005434FB" w:rsidP="00B8175B">
      <w:pPr>
        <w:pStyle w:val="ListParagraph"/>
        <w:numPr>
          <w:ilvl w:val="0"/>
          <w:numId w:val="12"/>
        </w:numPr>
      </w:pPr>
      <w:r w:rsidRPr="00842F4E">
        <w:t>Hidden and invisible disabilities are not always understood, which can lead to misunderstanding</w:t>
      </w:r>
      <w:r w:rsidR="007B318B" w:rsidRPr="00842F4E">
        <w:t>s</w:t>
      </w:r>
      <w:r w:rsidRPr="00842F4E">
        <w:t xml:space="preserve"> or judgement</w:t>
      </w:r>
      <w:r w:rsidR="00017E48" w:rsidRPr="00842F4E">
        <w:t>.</w:t>
      </w:r>
    </w:p>
    <w:p w14:paraId="4DB5E653" w14:textId="77777777" w:rsidR="00017E48" w:rsidRPr="00842F4E" w:rsidRDefault="00017E48" w:rsidP="00B8175B">
      <w:pPr>
        <w:pStyle w:val="ListParagraph"/>
        <w:numPr>
          <w:ilvl w:val="0"/>
          <w:numId w:val="12"/>
        </w:numPr>
      </w:pPr>
      <w:r w:rsidRPr="00842F4E">
        <w:t>Everyday interactions in shops, services and public spaces can feel inconsistent depending on awareness and understanding.</w:t>
      </w:r>
    </w:p>
    <w:p w14:paraId="5651DB83" w14:textId="77777777" w:rsidR="00017E48" w:rsidRPr="00842F4E" w:rsidRDefault="00017E48" w:rsidP="00B8175B">
      <w:pPr>
        <w:pStyle w:val="ListParagraph"/>
        <w:numPr>
          <w:ilvl w:val="0"/>
          <w:numId w:val="12"/>
        </w:numPr>
      </w:pPr>
      <w:r w:rsidRPr="00842F4E">
        <w:t>Inclusion improves when people with disability are visible and positively represented in community life.</w:t>
      </w:r>
    </w:p>
    <w:p w14:paraId="1D5F16DF" w14:textId="77777777" w:rsidR="00017E48" w:rsidRPr="00842F4E" w:rsidRDefault="00017E48" w:rsidP="00B8175B">
      <w:pPr>
        <w:pStyle w:val="ListParagraph"/>
        <w:numPr>
          <w:ilvl w:val="0"/>
          <w:numId w:val="12"/>
        </w:numPr>
      </w:pPr>
      <w:r w:rsidRPr="00842F4E">
        <w:t xml:space="preserve">Employment and volunteering opportunities are more inclusive when employers understand disability and </w:t>
      </w:r>
      <w:proofErr w:type="gramStart"/>
      <w:r w:rsidRPr="00842F4E">
        <w:t>make adjustments</w:t>
      </w:r>
      <w:proofErr w:type="gramEnd"/>
      <w:r w:rsidRPr="00842F4E">
        <w:t xml:space="preserve"> where needed.</w:t>
      </w:r>
    </w:p>
    <w:p w14:paraId="530A2F62" w14:textId="7B33976C" w:rsidR="00A664D9" w:rsidRPr="00842F4E" w:rsidRDefault="00017E48" w:rsidP="00B8175B">
      <w:pPr>
        <w:pStyle w:val="ListParagraph"/>
        <w:numPr>
          <w:ilvl w:val="0"/>
          <w:numId w:val="12"/>
        </w:numPr>
      </w:pPr>
      <w:r w:rsidRPr="00842F4E">
        <w:t>Building an inclusive community requires effort from Council, businesses and the wider community.</w:t>
      </w:r>
    </w:p>
    <w:p w14:paraId="3E2D33C1" w14:textId="77777777" w:rsidR="00D60CC2" w:rsidRPr="00842F4E" w:rsidRDefault="00D60CC2" w:rsidP="00421448">
      <w:r w:rsidRPr="00842F4E">
        <w:br w:type="page"/>
      </w:r>
    </w:p>
    <w:p w14:paraId="5F64E13B" w14:textId="77777777" w:rsidR="00C6288E" w:rsidRPr="00842F4E" w:rsidRDefault="0075693D" w:rsidP="00C46A9E">
      <w:pPr>
        <w:pStyle w:val="Heading2"/>
      </w:pPr>
      <w:bookmarkStart w:id="13" w:name="_Toc235625670"/>
      <w:r w:rsidRPr="00842F4E">
        <w:lastRenderedPageBreak/>
        <w:t>Focus area 2</w:t>
      </w:r>
      <w:bookmarkEnd w:id="13"/>
    </w:p>
    <w:p w14:paraId="071948B1" w14:textId="30F919F0" w:rsidR="0075693D" w:rsidRPr="00C46A9E" w:rsidRDefault="0075693D" w:rsidP="00421448">
      <w:pPr>
        <w:rPr>
          <w:b/>
          <w:bCs/>
        </w:rPr>
      </w:pPr>
      <w:r w:rsidRPr="00C46A9E">
        <w:rPr>
          <w:b/>
          <w:bCs/>
        </w:rPr>
        <w:t>Creating liveable and safer communities</w:t>
      </w:r>
    </w:p>
    <w:p w14:paraId="700653B0" w14:textId="77777777" w:rsidR="0075693D" w:rsidRPr="00842F4E" w:rsidRDefault="0075693D" w:rsidP="00421448">
      <w:r w:rsidRPr="00842F4E">
        <w:t>Aim: Enhance the participation of people with disability in all areas of community life by addressing barriers in housing, education, transport, health, social and cultural engagement and overall wellbeing.</w:t>
      </w:r>
    </w:p>
    <w:p w14:paraId="63DD55C7" w14:textId="77777777" w:rsidR="00B807BE" w:rsidRPr="00C46A9E" w:rsidRDefault="00B807BE" w:rsidP="00421448">
      <w:pPr>
        <w:rPr>
          <w:b/>
          <w:bCs/>
        </w:rPr>
      </w:pPr>
      <w:r w:rsidRPr="00C46A9E">
        <w:rPr>
          <w:b/>
          <w:bCs/>
        </w:rPr>
        <w:t>What you said:</w:t>
      </w:r>
    </w:p>
    <w:p w14:paraId="6A5B8427" w14:textId="77777777" w:rsidR="00B41AB9" w:rsidRPr="00842F4E" w:rsidRDefault="00B41AB9" w:rsidP="00421448">
      <w:r w:rsidRPr="00842F4E">
        <w:t xml:space="preserve">“I find it difficult to navigate parts of my local area due to obstructions on footpaths such as tables, chairs, garbage bins, pot plants, billboards etc </w:t>
      </w:r>
      <w:proofErr w:type="gramStart"/>
      <w:r w:rsidRPr="00842F4E">
        <w:t>and also</w:t>
      </w:r>
      <w:proofErr w:type="gramEnd"/>
      <w:r w:rsidRPr="00842F4E">
        <w:t xml:space="preserve"> dogs left tied up outside premises. This restricts my movement and ability to access some businesses in my local area.”</w:t>
      </w:r>
    </w:p>
    <w:p w14:paraId="53E9B358" w14:textId="77777777" w:rsidR="00B41AB9" w:rsidRPr="00842F4E" w:rsidRDefault="00B41AB9" w:rsidP="00421448">
      <w:r w:rsidRPr="00842F4E">
        <w:t>“I walk with a mobility aid and it's just disheartening sometimes… I think about the hundreds I've saved by not being able to go in there.”</w:t>
      </w:r>
    </w:p>
    <w:p w14:paraId="47921561" w14:textId="77777777" w:rsidR="00B41AB9" w:rsidRPr="00842F4E" w:rsidRDefault="00B41AB9" w:rsidP="00421448">
      <w:r w:rsidRPr="00842F4E">
        <w:t>“Our Community Hall isn't accessible as there are steps to get into the hall from the foyer and steps down to get to the toilets.”</w:t>
      </w:r>
    </w:p>
    <w:p w14:paraId="4A4AFEFB" w14:textId="77777777" w:rsidR="00B41AB9" w:rsidRPr="00842F4E" w:rsidRDefault="00B41AB9" w:rsidP="00421448">
      <w:r w:rsidRPr="00842F4E">
        <w:t>“If we are attending a function… we have to leave and go home if our son needs changing.”</w:t>
      </w:r>
    </w:p>
    <w:p w14:paraId="3A24CDBB" w14:textId="77777777" w:rsidR="00B41AB9" w:rsidRPr="00842F4E" w:rsidRDefault="00B41AB9" w:rsidP="00421448">
      <w:r w:rsidRPr="00842F4E">
        <w:lastRenderedPageBreak/>
        <w:t>“There are very limited supports willing to travel to Captains Flat… without public transport or taxis, it makes social participation even more challenging.”</w:t>
      </w:r>
    </w:p>
    <w:p w14:paraId="30F56403" w14:textId="77777777" w:rsidR="00B41AB9" w:rsidRPr="00842F4E" w:rsidRDefault="00B41AB9" w:rsidP="00421448">
      <w:r w:rsidRPr="00842F4E">
        <w:t>“Braidwood needs public transport to make it a liveable place for older and disabled people and for those without vehicles.”</w:t>
      </w:r>
    </w:p>
    <w:p w14:paraId="510AA234" w14:textId="77777777" w:rsidR="00B41AB9" w:rsidRPr="00842F4E" w:rsidRDefault="00B41AB9" w:rsidP="00421448">
      <w:r w:rsidRPr="00842F4E">
        <w:t>“Accessible parking is very limited in public places.”</w:t>
      </w:r>
    </w:p>
    <w:p w14:paraId="1FFD79F0" w14:textId="77777777" w:rsidR="00B41AB9" w:rsidRPr="00842F4E" w:rsidRDefault="00B41AB9" w:rsidP="00421448">
      <w:r w:rsidRPr="00842F4E">
        <w:t>“Footpaths need regular checks as some are quite uneven… gradients are not always suitable for wheelchairs and scooters.”</w:t>
      </w:r>
    </w:p>
    <w:p w14:paraId="5A3BA5E2" w14:textId="77777777" w:rsidR="00B41AB9" w:rsidRPr="00842F4E" w:rsidRDefault="00B41AB9" w:rsidP="00421448">
      <w:r w:rsidRPr="00842F4E">
        <w:t>“A community bus service is needed… very few disabled parking spaces.”</w:t>
      </w:r>
    </w:p>
    <w:p w14:paraId="3D57A3B2" w14:textId="77777777" w:rsidR="00B41AB9" w:rsidRPr="00842F4E" w:rsidRDefault="00B41AB9" w:rsidP="00421448">
      <w:r w:rsidRPr="00842F4E">
        <w:t>“There are very poor footpaths and wheelchair accessibility in the suburbs… this makes me more housebound than I need to be.”</w:t>
      </w:r>
    </w:p>
    <w:p w14:paraId="662FC046" w14:textId="77777777" w:rsidR="00B41AB9" w:rsidRPr="00842F4E" w:rsidRDefault="00B41AB9" w:rsidP="00421448">
      <w:r w:rsidRPr="00842F4E">
        <w:t>“More efforts need to be made to ensure our infrastructure is accessible for our community.”</w:t>
      </w:r>
    </w:p>
    <w:p w14:paraId="662CB0A8" w14:textId="082FC00D" w:rsidR="00470B82" w:rsidRPr="00842F4E" w:rsidRDefault="00B41AB9" w:rsidP="00421448">
      <w:r w:rsidRPr="00842F4E">
        <w:t>“Council has a role to play in providing safe pedestrian routes… adequate parking and ramps for access to main streets and public toilets.”</w:t>
      </w:r>
    </w:p>
    <w:p w14:paraId="13160044" w14:textId="77777777" w:rsidR="00B807BE" w:rsidRPr="00C46A9E" w:rsidRDefault="00B807BE" w:rsidP="00421448">
      <w:pPr>
        <w:rPr>
          <w:b/>
          <w:bCs/>
        </w:rPr>
      </w:pPr>
      <w:r w:rsidRPr="00C46A9E">
        <w:rPr>
          <w:b/>
          <w:bCs/>
        </w:rPr>
        <w:lastRenderedPageBreak/>
        <w:t xml:space="preserve">What we heard: </w:t>
      </w:r>
    </w:p>
    <w:p w14:paraId="4D28BA6E" w14:textId="7EE1F0A9" w:rsidR="002E7309" w:rsidRPr="00842F4E" w:rsidRDefault="002E7309" w:rsidP="00421448">
      <w:r w:rsidRPr="00842F4E">
        <w:t>You told us that getting around the region safely and easily is one of the biggest challenges:</w:t>
      </w:r>
    </w:p>
    <w:p w14:paraId="75BD95B3" w14:textId="61FE26FD" w:rsidR="00B64E79" w:rsidRPr="00842F4E" w:rsidRDefault="00F567C0" w:rsidP="00B8175B">
      <w:pPr>
        <w:pStyle w:val="ListParagraph"/>
        <w:numPr>
          <w:ilvl w:val="0"/>
          <w:numId w:val="13"/>
        </w:numPr>
      </w:pPr>
      <w:r w:rsidRPr="00842F4E">
        <w:t>Footpaths</w:t>
      </w:r>
      <w:r w:rsidR="00281C0D" w:rsidRPr="00842F4E">
        <w:t xml:space="preserve"> and</w:t>
      </w:r>
      <w:r w:rsidRPr="00842F4E">
        <w:t xml:space="preserve"> crossings </w:t>
      </w:r>
      <w:r w:rsidR="00B64E79" w:rsidRPr="00842F4E">
        <w:t>are often uneven, blocked</w:t>
      </w:r>
      <w:r w:rsidR="004A7955" w:rsidRPr="00842F4E">
        <w:t xml:space="preserve"> or missing.</w:t>
      </w:r>
      <w:r w:rsidR="00B64E79" w:rsidRPr="00842F4E">
        <w:t xml:space="preserve"> </w:t>
      </w:r>
    </w:p>
    <w:p w14:paraId="0761175D" w14:textId="41028411" w:rsidR="00F567C0" w:rsidRPr="00842F4E" w:rsidRDefault="00B64E79" w:rsidP="00B8175B">
      <w:pPr>
        <w:pStyle w:val="ListParagraph"/>
        <w:numPr>
          <w:ilvl w:val="0"/>
          <w:numId w:val="13"/>
        </w:numPr>
      </w:pPr>
      <w:r w:rsidRPr="00842F4E">
        <w:t>P</w:t>
      </w:r>
      <w:r w:rsidR="00F567C0" w:rsidRPr="00842F4E">
        <w:t xml:space="preserve">ublic spaces are not </w:t>
      </w:r>
      <w:r w:rsidRPr="00842F4E">
        <w:t xml:space="preserve">always </w:t>
      </w:r>
      <w:r w:rsidR="00F567C0" w:rsidRPr="00842F4E">
        <w:t>designed for everyone.</w:t>
      </w:r>
    </w:p>
    <w:p w14:paraId="32C9FCB0" w14:textId="77777777" w:rsidR="00F567C0" w:rsidRPr="00842F4E" w:rsidRDefault="00F567C0" w:rsidP="00B8175B">
      <w:pPr>
        <w:pStyle w:val="ListParagraph"/>
        <w:numPr>
          <w:ilvl w:val="0"/>
          <w:numId w:val="13"/>
        </w:numPr>
      </w:pPr>
      <w:r w:rsidRPr="00842F4E">
        <w:t>Accessible parking is not always available where it is needed.</w:t>
      </w:r>
    </w:p>
    <w:p w14:paraId="09EFC4BB" w14:textId="77777777" w:rsidR="00F567C0" w:rsidRPr="00842F4E" w:rsidRDefault="00F567C0" w:rsidP="00B8175B">
      <w:pPr>
        <w:pStyle w:val="ListParagraph"/>
        <w:numPr>
          <w:ilvl w:val="0"/>
          <w:numId w:val="13"/>
        </w:numPr>
      </w:pPr>
      <w:r w:rsidRPr="00842F4E">
        <w:t>Public and community transport options are limited, especially in outer and rural areas.</w:t>
      </w:r>
    </w:p>
    <w:p w14:paraId="4E5AF6C6" w14:textId="202ECD0B" w:rsidR="00F567C0" w:rsidRPr="00842F4E" w:rsidRDefault="0028678D" w:rsidP="00B8175B">
      <w:pPr>
        <w:pStyle w:val="ListParagraph"/>
        <w:numPr>
          <w:ilvl w:val="0"/>
          <w:numId w:val="13"/>
        </w:numPr>
      </w:pPr>
      <w:r w:rsidRPr="00842F4E">
        <w:t>Some community facilities still have physical barriers that limit participation</w:t>
      </w:r>
      <w:r w:rsidR="00F567C0" w:rsidRPr="00842F4E">
        <w:t>.</w:t>
      </w:r>
    </w:p>
    <w:p w14:paraId="12B9F6A7" w14:textId="77777777" w:rsidR="00F567C0" w:rsidRPr="00842F4E" w:rsidRDefault="00F567C0" w:rsidP="00B8175B">
      <w:pPr>
        <w:pStyle w:val="ListParagraph"/>
        <w:numPr>
          <w:ilvl w:val="0"/>
          <w:numId w:val="13"/>
        </w:numPr>
      </w:pPr>
      <w:r w:rsidRPr="00842F4E">
        <w:t>Accessible toilets and Changing Places facilities are needed in more locations.</w:t>
      </w:r>
    </w:p>
    <w:p w14:paraId="03382DA7" w14:textId="433A99F1" w:rsidR="00F567C0" w:rsidRPr="00842F4E" w:rsidRDefault="00F567C0" w:rsidP="00B8175B">
      <w:pPr>
        <w:pStyle w:val="ListParagraph"/>
        <w:numPr>
          <w:ilvl w:val="0"/>
          <w:numId w:val="13"/>
        </w:numPr>
      </w:pPr>
      <w:r w:rsidRPr="00842F4E">
        <w:t xml:space="preserve">Planning </w:t>
      </w:r>
      <w:r w:rsidR="009E7A70" w:rsidRPr="00842F4E">
        <w:t xml:space="preserve">accessibility </w:t>
      </w:r>
      <w:r w:rsidRPr="00842F4E">
        <w:t xml:space="preserve">early in </w:t>
      </w:r>
      <w:r w:rsidR="009E7A70" w:rsidRPr="00842F4E">
        <w:t xml:space="preserve">the </w:t>
      </w:r>
      <w:r w:rsidRPr="00842F4E">
        <w:t xml:space="preserve">design </w:t>
      </w:r>
      <w:r w:rsidR="009E7A70" w:rsidRPr="00842F4E">
        <w:t xml:space="preserve">phase </w:t>
      </w:r>
      <w:r w:rsidRPr="00842F4E">
        <w:t>is essential to avoid barriers later.</w:t>
      </w:r>
    </w:p>
    <w:p w14:paraId="0C25F507" w14:textId="2EAA8216" w:rsidR="00EC6F0F" w:rsidRPr="00842F4E" w:rsidRDefault="00F567C0" w:rsidP="00B8175B">
      <w:pPr>
        <w:pStyle w:val="ListParagraph"/>
        <w:numPr>
          <w:ilvl w:val="0"/>
          <w:numId w:val="13"/>
        </w:numPr>
      </w:pPr>
      <w:r w:rsidRPr="00842F4E">
        <w:t>Accessibility needs to be considered in housing, parking, and infrastructure decisions from the start.</w:t>
      </w:r>
    </w:p>
    <w:p w14:paraId="4F1907F8" w14:textId="77777777" w:rsidR="00EC6F0F" w:rsidRPr="00842F4E" w:rsidRDefault="00EC6F0F" w:rsidP="00421448">
      <w:r w:rsidRPr="00842F4E">
        <w:br w:type="page"/>
      </w:r>
    </w:p>
    <w:p w14:paraId="6E3559A5" w14:textId="4DAF09D5" w:rsidR="00DE6230" w:rsidRPr="00842F4E" w:rsidRDefault="0075693D" w:rsidP="00C46A9E">
      <w:pPr>
        <w:pStyle w:val="Heading2"/>
      </w:pPr>
      <w:bookmarkStart w:id="14" w:name="_Toc235625671"/>
      <w:r w:rsidRPr="00842F4E">
        <w:lastRenderedPageBreak/>
        <w:t>Focus area 3</w:t>
      </w:r>
      <w:bookmarkEnd w:id="14"/>
    </w:p>
    <w:p w14:paraId="5BCA79D3" w14:textId="57F85DDA" w:rsidR="0075693D" w:rsidRPr="00C46A9E" w:rsidRDefault="0075693D" w:rsidP="00421448">
      <w:pPr>
        <w:rPr>
          <w:b/>
          <w:bCs/>
        </w:rPr>
      </w:pPr>
      <w:r w:rsidRPr="00C46A9E">
        <w:rPr>
          <w:b/>
          <w:bCs/>
        </w:rPr>
        <w:t>Supporting access to meaningful employment and independence</w:t>
      </w:r>
    </w:p>
    <w:p w14:paraId="01B0761D" w14:textId="126FE57C" w:rsidR="0075693D" w:rsidRPr="00842F4E" w:rsidRDefault="0075693D" w:rsidP="00421448">
      <w:r w:rsidRPr="00842F4E">
        <w:t>Aim: Boost the meaningful employment of people with disability, allowing them to plan their future, make choices and enhance their economic security.</w:t>
      </w:r>
    </w:p>
    <w:p w14:paraId="59139BBE" w14:textId="25362A72" w:rsidR="00762865" w:rsidRPr="00C46A9E" w:rsidRDefault="00762865" w:rsidP="00421448">
      <w:pPr>
        <w:rPr>
          <w:b/>
          <w:bCs/>
        </w:rPr>
      </w:pPr>
      <w:r w:rsidRPr="00C46A9E">
        <w:rPr>
          <w:b/>
          <w:bCs/>
        </w:rPr>
        <w:t>What you said:</w:t>
      </w:r>
    </w:p>
    <w:p w14:paraId="770238AE" w14:textId="6020F62D" w:rsidR="00275F2E" w:rsidRPr="00842F4E" w:rsidRDefault="00145546" w:rsidP="00421448">
      <w:r w:rsidRPr="00842F4E">
        <w:t>“Jobs for people with a disability need to provide meaningful employment. They shouldn’t be the throw away jobs. Finding an employer that provides this can be tough”</w:t>
      </w:r>
    </w:p>
    <w:p w14:paraId="34D6AEE0" w14:textId="1D7DC72F" w:rsidR="00145546" w:rsidRPr="00842F4E" w:rsidRDefault="00D67952" w:rsidP="00421448">
      <w:r w:rsidRPr="00842F4E">
        <w:t>“I have seen students working in schools seeking voluntary work experience being denied because they have a disability”</w:t>
      </w:r>
    </w:p>
    <w:p w14:paraId="6F5F25E8" w14:textId="0B987E33" w:rsidR="00D67952" w:rsidRPr="00842F4E" w:rsidRDefault="00F1243D" w:rsidP="00421448">
      <w:r w:rsidRPr="00842F4E">
        <w:t>“</w:t>
      </w:r>
      <w:r w:rsidR="0099641B" w:rsidRPr="00842F4E">
        <w:t>Need to work with people who understand what it is to have a disability or dementia</w:t>
      </w:r>
      <w:r w:rsidRPr="00842F4E">
        <w:t>”</w:t>
      </w:r>
    </w:p>
    <w:p w14:paraId="29A64E00" w14:textId="3597C886" w:rsidR="00F1243D" w:rsidRPr="00842F4E" w:rsidRDefault="00F1243D" w:rsidP="00421448">
      <w:r w:rsidRPr="00842F4E">
        <w:t xml:space="preserve">“Access to flexible working arrangements, transport, available support - so many of our local businesses are small, and while many people working in our area may be </w:t>
      </w:r>
      <w:r w:rsidRPr="00842F4E">
        <w:lastRenderedPageBreak/>
        <w:t>working happily, it's hard for small businesses to offer flexibility</w:t>
      </w:r>
      <w:r w:rsidR="00100CD8" w:rsidRPr="00842F4E">
        <w:t>”</w:t>
      </w:r>
    </w:p>
    <w:p w14:paraId="3017C4D8" w14:textId="07C2544B" w:rsidR="00100CD8" w:rsidRPr="00842F4E" w:rsidRDefault="00CB2097" w:rsidP="00421448">
      <w:r w:rsidRPr="00842F4E">
        <w:t xml:space="preserve">“We need </w:t>
      </w:r>
      <w:r w:rsidR="00612E3B" w:rsidRPr="00842F4E">
        <w:t>positions with remote working capacity</w:t>
      </w:r>
      <w:r w:rsidRPr="00842F4E">
        <w:t xml:space="preserve"> or </w:t>
      </w:r>
      <w:r w:rsidR="00612E3B" w:rsidRPr="00842F4E">
        <w:t>functionality. Access to work with flexible timings allow</w:t>
      </w:r>
      <w:r w:rsidRPr="00842F4E">
        <w:t>s</w:t>
      </w:r>
      <w:r w:rsidR="00612E3B" w:rsidRPr="00842F4E">
        <w:t xml:space="preserve"> for timely access to medical support/appointments</w:t>
      </w:r>
      <w:r w:rsidRPr="00842F4E">
        <w:t>”</w:t>
      </w:r>
    </w:p>
    <w:p w14:paraId="3E0F77FD" w14:textId="20C2D817" w:rsidR="0082292E" w:rsidRPr="00842F4E" w:rsidRDefault="0082292E" w:rsidP="00421448">
      <w:r w:rsidRPr="00842F4E">
        <w:t xml:space="preserve">“My chronic illness </w:t>
      </w:r>
      <w:r w:rsidR="004A11FE" w:rsidRPr="00842F4E">
        <w:t xml:space="preserve">and </w:t>
      </w:r>
      <w:r w:rsidRPr="00842F4E">
        <w:t xml:space="preserve">disability </w:t>
      </w:r>
      <w:proofErr w:type="gramStart"/>
      <w:r w:rsidRPr="00842F4E">
        <w:t>sees</w:t>
      </w:r>
      <w:proofErr w:type="gramEnd"/>
      <w:r w:rsidRPr="00842F4E">
        <w:t xml:space="preserve"> me needing to very soon reduce my operational capacity</w:t>
      </w:r>
      <w:r w:rsidR="004A11FE" w:rsidRPr="00842F4E">
        <w:t>”</w:t>
      </w:r>
    </w:p>
    <w:p w14:paraId="6C870F7F" w14:textId="2EDC8F86" w:rsidR="00275F2E" w:rsidRPr="00C46A9E" w:rsidRDefault="00275F2E" w:rsidP="00421448">
      <w:pPr>
        <w:rPr>
          <w:b/>
          <w:bCs/>
        </w:rPr>
      </w:pPr>
      <w:r w:rsidRPr="00C46A9E">
        <w:rPr>
          <w:b/>
          <w:bCs/>
        </w:rPr>
        <w:t>What we heard:</w:t>
      </w:r>
    </w:p>
    <w:p w14:paraId="25DCA481" w14:textId="0B64E260" w:rsidR="006F67F5" w:rsidRPr="00842F4E" w:rsidRDefault="006F67F5" w:rsidP="00421448">
      <w:r w:rsidRPr="00842F4E">
        <w:t>You told us that meaningful employment opportunities are important, but not always easy to access:</w:t>
      </w:r>
    </w:p>
    <w:p w14:paraId="0E65F4F6" w14:textId="77777777" w:rsidR="006F67F5" w:rsidRPr="00842F4E" w:rsidRDefault="006F67F5" w:rsidP="00B8175B">
      <w:pPr>
        <w:pStyle w:val="ListParagraph"/>
        <w:numPr>
          <w:ilvl w:val="0"/>
          <w:numId w:val="14"/>
        </w:numPr>
      </w:pPr>
      <w:r w:rsidRPr="00842F4E">
        <w:t>Some people with disability experience barriers when applying for jobs or work experience.</w:t>
      </w:r>
    </w:p>
    <w:p w14:paraId="7873270E" w14:textId="77777777" w:rsidR="006F67F5" w:rsidRPr="00842F4E" w:rsidRDefault="006F67F5" w:rsidP="00B8175B">
      <w:pPr>
        <w:pStyle w:val="ListParagraph"/>
        <w:numPr>
          <w:ilvl w:val="0"/>
          <w:numId w:val="14"/>
        </w:numPr>
      </w:pPr>
      <w:r w:rsidRPr="00842F4E">
        <w:t>Attitudes and assumptions about capability can limit opportunities.</w:t>
      </w:r>
    </w:p>
    <w:p w14:paraId="74AE2BEF" w14:textId="77777777" w:rsidR="006F67F5" w:rsidRPr="00842F4E" w:rsidRDefault="006F67F5" w:rsidP="00B8175B">
      <w:pPr>
        <w:pStyle w:val="ListParagraph"/>
        <w:numPr>
          <w:ilvl w:val="0"/>
          <w:numId w:val="14"/>
        </w:numPr>
      </w:pPr>
      <w:r w:rsidRPr="00842F4E">
        <w:t>Flexible work arrangements are important to support health, wellbeing and participation.</w:t>
      </w:r>
    </w:p>
    <w:p w14:paraId="166B6F07" w14:textId="77777777" w:rsidR="00C46A9E" w:rsidRDefault="006F67F5" w:rsidP="00B8175B">
      <w:pPr>
        <w:pStyle w:val="ListParagraph"/>
        <w:numPr>
          <w:ilvl w:val="0"/>
          <w:numId w:val="14"/>
        </w:numPr>
      </w:pPr>
      <w:r w:rsidRPr="00842F4E">
        <w:t>Transport can make it harder to get to work or volunteering opportunities.</w:t>
      </w:r>
    </w:p>
    <w:p w14:paraId="723C0586" w14:textId="1D7DD862" w:rsidR="00FB7BCF" w:rsidRPr="00842F4E" w:rsidRDefault="006F67F5" w:rsidP="00B8175B">
      <w:pPr>
        <w:pStyle w:val="ListParagraph"/>
        <w:numPr>
          <w:ilvl w:val="0"/>
          <w:numId w:val="14"/>
        </w:numPr>
      </w:pPr>
      <w:r w:rsidRPr="00842F4E">
        <w:t>Inclusive workplaces are those that understand adjustments and support different needs.</w:t>
      </w:r>
      <w:r w:rsidR="00FB7BCF" w:rsidRPr="00842F4E">
        <w:br w:type="page"/>
      </w:r>
    </w:p>
    <w:p w14:paraId="712D8A63" w14:textId="77777777" w:rsidR="00FB7BCF" w:rsidRPr="00842F4E" w:rsidRDefault="0075693D" w:rsidP="00C46A9E">
      <w:pPr>
        <w:pStyle w:val="Heading2"/>
      </w:pPr>
      <w:bookmarkStart w:id="15" w:name="_Toc235625672"/>
      <w:r w:rsidRPr="00842F4E">
        <w:lastRenderedPageBreak/>
        <w:t>Focus area 4</w:t>
      </w:r>
      <w:bookmarkEnd w:id="15"/>
    </w:p>
    <w:p w14:paraId="1AD41C3C" w14:textId="346065C8" w:rsidR="0075693D" w:rsidRPr="00C46A9E" w:rsidRDefault="0075693D" w:rsidP="00421448">
      <w:pPr>
        <w:rPr>
          <w:b/>
          <w:bCs/>
        </w:rPr>
      </w:pPr>
      <w:r w:rsidRPr="00C46A9E">
        <w:rPr>
          <w:b/>
          <w:bCs/>
        </w:rPr>
        <w:t>Improving access to mainstream services through better systems and processes.</w:t>
      </w:r>
    </w:p>
    <w:p w14:paraId="564BED62" w14:textId="595C0709" w:rsidR="0075693D" w:rsidRPr="00842F4E" w:rsidRDefault="0075693D" w:rsidP="00421448">
      <w:r w:rsidRPr="00842F4E">
        <w:t>Aim: Ensure that people with disability can make informed choices and access services, including mainstream government services and other community opportunities.</w:t>
      </w:r>
    </w:p>
    <w:p w14:paraId="7EC318A4" w14:textId="452C21AB" w:rsidR="00762865" w:rsidRPr="00C46A9E" w:rsidRDefault="00762865" w:rsidP="00421448">
      <w:pPr>
        <w:rPr>
          <w:b/>
          <w:bCs/>
        </w:rPr>
      </w:pPr>
      <w:r w:rsidRPr="00C46A9E">
        <w:rPr>
          <w:b/>
          <w:bCs/>
        </w:rPr>
        <w:t>What you said</w:t>
      </w:r>
      <w:r w:rsidR="00C46A9E">
        <w:rPr>
          <w:b/>
          <w:bCs/>
        </w:rPr>
        <w:t>:</w:t>
      </w:r>
      <w:r w:rsidRPr="00C46A9E">
        <w:rPr>
          <w:b/>
          <w:bCs/>
        </w:rPr>
        <w:t xml:space="preserve"> </w:t>
      </w:r>
    </w:p>
    <w:p w14:paraId="09AE3E4A" w14:textId="730BA4EC" w:rsidR="00EB459B" w:rsidRPr="00842F4E" w:rsidRDefault="00EB459B" w:rsidP="00421448">
      <w:r w:rsidRPr="00842F4E">
        <w:t>“People with disability prepare for events. You don't just jump in the car and hope you're going to find something you can get into. Do your research. You know where you're going. You plan your time</w:t>
      </w:r>
      <w:r w:rsidR="00394F78" w:rsidRPr="00842F4E">
        <w:t>”</w:t>
      </w:r>
    </w:p>
    <w:p w14:paraId="284DE2BC" w14:textId="093F0C59" w:rsidR="00620A21" w:rsidRPr="00842F4E" w:rsidRDefault="00620A21" w:rsidP="00421448">
      <w:r w:rsidRPr="00842F4E">
        <w:t>“I shouldn't have to keep coming back three or four times or over two years to get an answer. If it was a business and not Council</w:t>
      </w:r>
      <w:r w:rsidR="00232EAB" w:rsidRPr="00842F4E">
        <w:t>,</w:t>
      </w:r>
      <w:r w:rsidRPr="00842F4E">
        <w:t xml:space="preserve"> you would challenge the business to be efficient. It's very hard to challenge Council to be efficient</w:t>
      </w:r>
      <w:r w:rsidR="002E2D43" w:rsidRPr="00842F4E">
        <w:t>”</w:t>
      </w:r>
    </w:p>
    <w:p w14:paraId="0F221946" w14:textId="6DEA3FB7" w:rsidR="002E2D43" w:rsidRPr="00842F4E" w:rsidRDefault="008369BD" w:rsidP="00421448">
      <w:r w:rsidRPr="00842F4E">
        <w:t>“QPRC needs to adopt a strategy where any material is published in various formats such as large print, brochures, audio and braille”</w:t>
      </w:r>
    </w:p>
    <w:p w14:paraId="3583B2CF" w14:textId="0A6F2E6A" w:rsidR="008369BD" w:rsidRPr="00842F4E" w:rsidRDefault="0032124E" w:rsidP="00421448">
      <w:r w:rsidRPr="00842F4E">
        <w:lastRenderedPageBreak/>
        <w:t>“Council have many ways of engaging with the community, the newsletter is a wonderful asset for those who may not use social media”</w:t>
      </w:r>
    </w:p>
    <w:p w14:paraId="11B63035" w14:textId="0BA55C65" w:rsidR="00D40886" w:rsidRPr="00842F4E" w:rsidRDefault="00D40886" w:rsidP="00421448">
      <w:r w:rsidRPr="00842F4E">
        <w:t>“I have had so many issues with the system of paying council rates. It's a ridiculous system. I pay what I'm told I owe then a month later I'm told it's overdue because they refunded what I paid them”</w:t>
      </w:r>
    </w:p>
    <w:p w14:paraId="21A89AC8" w14:textId="48288E8F" w:rsidR="00941A2B" w:rsidRPr="00842F4E" w:rsidRDefault="00941A2B" w:rsidP="00421448">
      <w:r w:rsidRPr="00842F4E">
        <w:t>“We need more modes of communication. There are a lot of people in Captains Flat that don't have ready access to smartphones or data. When QPRC does have activities, there are no ways to attend unless you drive”</w:t>
      </w:r>
    </w:p>
    <w:p w14:paraId="262B67B7" w14:textId="61D63DBF" w:rsidR="0042572E" w:rsidRPr="00842F4E" w:rsidRDefault="0042572E" w:rsidP="00421448">
      <w:r w:rsidRPr="00842F4E">
        <w:t>“Not all people have smartphones or access to the web. Inclusion should mean info provided in a range of ways to allow visual disability”</w:t>
      </w:r>
    </w:p>
    <w:p w14:paraId="04310AD0" w14:textId="215F4851" w:rsidR="007F77BC" w:rsidRPr="00C46A9E" w:rsidRDefault="00674E41" w:rsidP="00421448">
      <w:pPr>
        <w:rPr>
          <w:b/>
          <w:bCs/>
        </w:rPr>
      </w:pPr>
      <w:r w:rsidRPr="00C46A9E">
        <w:rPr>
          <w:b/>
          <w:bCs/>
        </w:rPr>
        <w:t>What we heard:</w:t>
      </w:r>
    </w:p>
    <w:p w14:paraId="387E4A72" w14:textId="3C926D7F" w:rsidR="00196F51" w:rsidRPr="00842F4E" w:rsidRDefault="000E3E11" w:rsidP="00B8175B">
      <w:pPr>
        <w:pStyle w:val="ListParagraph"/>
        <w:numPr>
          <w:ilvl w:val="0"/>
          <w:numId w:val="15"/>
        </w:numPr>
      </w:pPr>
      <w:r w:rsidRPr="00842F4E">
        <w:t>You told us that finding information, navigating Council processes and accessing services can sometimes be difficult or frustrating</w:t>
      </w:r>
      <w:r w:rsidR="00196F51" w:rsidRPr="00842F4E">
        <w:t>:</w:t>
      </w:r>
    </w:p>
    <w:p w14:paraId="15B63A13" w14:textId="77777777" w:rsidR="00196F51" w:rsidRPr="00842F4E" w:rsidRDefault="00196F51" w:rsidP="00B8175B">
      <w:pPr>
        <w:pStyle w:val="ListParagraph"/>
        <w:numPr>
          <w:ilvl w:val="0"/>
          <w:numId w:val="15"/>
        </w:numPr>
      </w:pPr>
      <w:r w:rsidRPr="00842F4E">
        <w:t>Some Council systems and processes can be complex or difficult to navigate.</w:t>
      </w:r>
    </w:p>
    <w:p w14:paraId="0ADE9FBB" w14:textId="77777777" w:rsidR="00196F51" w:rsidRPr="00842F4E" w:rsidRDefault="00196F51" w:rsidP="00B8175B">
      <w:pPr>
        <w:pStyle w:val="ListParagraph"/>
        <w:numPr>
          <w:ilvl w:val="0"/>
          <w:numId w:val="15"/>
        </w:numPr>
      </w:pPr>
      <w:r w:rsidRPr="00842F4E">
        <w:lastRenderedPageBreak/>
        <w:t xml:space="preserve">People often need to </w:t>
      </w:r>
      <w:proofErr w:type="gramStart"/>
      <w:r w:rsidRPr="00842F4E">
        <w:t>plan ahead</w:t>
      </w:r>
      <w:proofErr w:type="gramEnd"/>
      <w:r w:rsidRPr="00842F4E">
        <w:t xml:space="preserve"> to access services, events and facilities.</w:t>
      </w:r>
    </w:p>
    <w:p w14:paraId="19A27E96" w14:textId="77777777" w:rsidR="00196F51" w:rsidRPr="00842F4E" w:rsidRDefault="00196F51" w:rsidP="00B8175B">
      <w:pPr>
        <w:pStyle w:val="ListParagraph"/>
        <w:numPr>
          <w:ilvl w:val="0"/>
          <w:numId w:val="15"/>
        </w:numPr>
      </w:pPr>
      <w:r w:rsidRPr="00842F4E">
        <w:t>Information is not always available in accessible or alternative formats.</w:t>
      </w:r>
    </w:p>
    <w:p w14:paraId="09DEF612" w14:textId="77777777" w:rsidR="00196F51" w:rsidRPr="00842F4E" w:rsidRDefault="00196F51" w:rsidP="00B8175B">
      <w:pPr>
        <w:pStyle w:val="ListParagraph"/>
        <w:numPr>
          <w:ilvl w:val="0"/>
          <w:numId w:val="15"/>
        </w:numPr>
      </w:pPr>
      <w:r w:rsidRPr="00842F4E">
        <w:t>Digital-only communication can exclude people without internet access or digital skills.</w:t>
      </w:r>
    </w:p>
    <w:p w14:paraId="4992BF25" w14:textId="77777777" w:rsidR="00196F51" w:rsidRPr="00842F4E" w:rsidRDefault="00196F51" w:rsidP="00B8175B">
      <w:pPr>
        <w:pStyle w:val="ListParagraph"/>
        <w:numPr>
          <w:ilvl w:val="0"/>
          <w:numId w:val="15"/>
        </w:numPr>
      </w:pPr>
      <w:r w:rsidRPr="00842F4E">
        <w:t>Clearer and more consistent communication is needed across Council services.</w:t>
      </w:r>
    </w:p>
    <w:p w14:paraId="3A798228" w14:textId="4B77909C" w:rsidR="001E073F" w:rsidRPr="00842F4E" w:rsidRDefault="00196F51" w:rsidP="00B8175B">
      <w:pPr>
        <w:pStyle w:val="ListParagraph"/>
        <w:numPr>
          <w:ilvl w:val="0"/>
          <w:numId w:val="15"/>
        </w:numPr>
      </w:pPr>
      <w:r w:rsidRPr="00842F4E">
        <w:t>People want multiple ways to access information and contact Council.</w:t>
      </w:r>
    </w:p>
    <w:p w14:paraId="7B237730" w14:textId="77777777" w:rsidR="003C1DB4" w:rsidRDefault="001E073F" w:rsidP="00B8175B">
      <w:pPr>
        <w:pStyle w:val="ListParagraph"/>
        <w:numPr>
          <w:ilvl w:val="0"/>
          <w:numId w:val="15"/>
        </w:numPr>
      </w:pPr>
      <w:r w:rsidRPr="00842F4E">
        <w:t>Planning and regulatory processes play an important role in improving accessibility across the region.</w:t>
      </w:r>
    </w:p>
    <w:p w14:paraId="17CADD73" w14:textId="77777777" w:rsidR="003C1DB4" w:rsidRDefault="003C1DB4">
      <w:pPr>
        <w:spacing w:after="0" w:line="240" w:lineRule="auto"/>
        <w:jc w:val="left"/>
      </w:pPr>
      <w:r>
        <w:br w:type="page"/>
      </w:r>
    </w:p>
    <w:p w14:paraId="7E4DA0A6" w14:textId="1AA06EE4" w:rsidR="00C163DF" w:rsidRPr="00842F4E" w:rsidRDefault="00BD1665" w:rsidP="003C1DB4">
      <w:pPr>
        <w:pStyle w:val="Heading2"/>
      </w:pPr>
      <w:bookmarkStart w:id="16" w:name="_Toc235625673"/>
      <w:r w:rsidRPr="00842F4E">
        <w:lastRenderedPageBreak/>
        <w:t>What we will do</w:t>
      </w:r>
      <w:bookmarkEnd w:id="16"/>
    </w:p>
    <w:p w14:paraId="187019FC" w14:textId="02A7F5B5" w:rsidR="002305B9" w:rsidRDefault="008C50D3" w:rsidP="008C50D3">
      <w:pPr>
        <w:tabs>
          <w:tab w:val="left" w:pos="4156"/>
        </w:tabs>
      </w:pPr>
      <w:r w:rsidRPr="00BE29FD">
        <w:rPr>
          <w:u w:val="single"/>
        </w:rPr>
        <w:t>Action 1</w:t>
      </w:r>
      <w:r>
        <w:t xml:space="preserve">: </w:t>
      </w:r>
      <w:r w:rsidR="00635089">
        <w:t>Consider</w:t>
      </w:r>
      <w:r w:rsidR="002E445A" w:rsidRPr="00E437C5">
        <w:t xml:space="preserve"> the appointment of a dedicated inclusion officer in the 2027-28 operational plan. This role will lead disability access and inclusion initiatives across Council and coordinate the implementation, monitoring and review of Council’s DIAP</w:t>
      </w:r>
      <w:r w:rsidR="002E445A">
        <w:t>. Responsible area: C&amp;R. Delivery year</w:t>
      </w:r>
      <w:r w:rsidR="00C36F61">
        <w:t>: Y2-ongoing. This action contributes to focus areas 1, 2, 3 and 4.</w:t>
      </w:r>
    </w:p>
    <w:p w14:paraId="7EAB2255" w14:textId="77777777" w:rsidR="00BE29FD" w:rsidRPr="00BE29FD" w:rsidRDefault="008C50D3" w:rsidP="00BE29FD">
      <w:pPr>
        <w:tabs>
          <w:tab w:val="left" w:pos="4156"/>
        </w:tabs>
      </w:pPr>
      <w:r w:rsidRPr="00BE29FD">
        <w:rPr>
          <w:u w:val="single"/>
        </w:rPr>
        <w:t>Action 2</w:t>
      </w:r>
      <w:r>
        <w:t xml:space="preserve">: </w:t>
      </w:r>
      <w:r w:rsidR="00BE29FD" w:rsidRPr="00BE29FD">
        <w:t>Strengthen Council's inclusive workplace culture by:</w:t>
      </w:r>
    </w:p>
    <w:p w14:paraId="0651215A" w14:textId="77777777" w:rsidR="00BE29FD" w:rsidRPr="00BE29FD" w:rsidRDefault="00BE29FD" w:rsidP="00B8175B">
      <w:pPr>
        <w:pStyle w:val="ListParagraph"/>
        <w:numPr>
          <w:ilvl w:val="0"/>
          <w:numId w:val="16"/>
        </w:numPr>
        <w:tabs>
          <w:tab w:val="left" w:pos="4156"/>
        </w:tabs>
      </w:pPr>
      <w:r w:rsidRPr="00BE29FD">
        <w:t>implementing diversity and inclusion initiatives</w:t>
      </w:r>
    </w:p>
    <w:p w14:paraId="71792095" w14:textId="77777777" w:rsidR="00BE29FD" w:rsidRPr="00BE29FD" w:rsidRDefault="00BE29FD" w:rsidP="00B8175B">
      <w:pPr>
        <w:pStyle w:val="ListParagraph"/>
        <w:numPr>
          <w:ilvl w:val="0"/>
          <w:numId w:val="16"/>
        </w:numPr>
        <w:tabs>
          <w:tab w:val="left" w:pos="4156"/>
        </w:tabs>
      </w:pPr>
      <w:r w:rsidRPr="00BE29FD">
        <w:t>improving inclusive recruitment and employment practices</w:t>
      </w:r>
    </w:p>
    <w:p w14:paraId="4EE3D862" w14:textId="77777777" w:rsidR="00BE29FD" w:rsidRPr="00BE29FD" w:rsidRDefault="00BE29FD" w:rsidP="00B8175B">
      <w:pPr>
        <w:pStyle w:val="ListParagraph"/>
        <w:numPr>
          <w:ilvl w:val="0"/>
          <w:numId w:val="16"/>
        </w:numPr>
        <w:tabs>
          <w:tab w:val="left" w:pos="4156"/>
        </w:tabs>
      </w:pPr>
      <w:r w:rsidRPr="00BE29FD">
        <w:t>supporting flexible work arrangements</w:t>
      </w:r>
    </w:p>
    <w:p w14:paraId="15F102F1" w14:textId="77777777" w:rsidR="00BE29FD" w:rsidRPr="00BE29FD" w:rsidRDefault="00BE29FD" w:rsidP="00B8175B">
      <w:pPr>
        <w:pStyle w:val="ListParagraph"/>
        <w:numPr>
          <w:ilvl w:val="0"/>
          <w:numId w:val="16"/>
        </w:numPr>
        <w:tabs>
          <w:tab w:val="left" w:pos="4156"/>
        </w:tabs>
      </w:pPr>
      <w:r w:rsidRPr="00BE29FD">
        <w:t>providing reasonable adjustments in the workplace</w:t>
      </w:r>
    </w:p>
    <w:p w14:paraId="3B0CDFCD" w14:textId="77777777" w:rsidR="00BE29FD" w:rsidRDefault="00BE29FD" w:rsidP="00B8175B">
      <w:pPr>
        <w:pStyle w:val="ListParagraph"/>
        <w:numPr>
          <w:ilvl w:val="0"/>
          <w:numId w:val="16"/>
        </w:numPr>
        <w:tabs>
          <w:tab w:val="left" w:pos="4156"/>
        </w:tabs>
      </w:pPr>
      <w:r w:rsidRPr="00BE29FD">
        <w:t>increasing the accessibility of workplace information and systems</w:t>
      </w:r>
    </w:p>
    <w:p w14:paraId="1BEAD580" w14:textId="558DC6B5" w:rsidR="008C50D3" w:rsidRDefault="00BE29FD" w:rsidP="00B8175B">
      <w:pPr>
        <w:pStyle w:val="ListParagraph"/>
        <w:numPr>
          <w:ilvl w:val="0"/>
          <w:numId w:val="16"/>
        </w:numPr>
        <w:tabs>
          <w:tab w:val="left" w:pos="4156"/>
        </w:tabs>
      </w:pPr>
      <w:r w:rsidRPr="00BE29FD">
        <w:t>delivering disability awareness and inclusion training for staff, relevant to their roles.</w:t>
      </w:r>
    </w:p>
    <w:p w14:paraId="79627C63" w14:textId="77777777" w:rsidR="00584685" w:rsidRDefault="00236E15" w:rsidP="002E445A">
      <w:pPr>
        <w:tabs>
          <w:tab w:val="left" w:pos="4156"/>
        </w:tabs>
      </w:pPr>
      <w:r>
        <w:lastRenderedPageBreak/>
        <w:t xml:space="preserve">Responsible area: P&amp;C, CIO. Delivery year: Y1-ongoing. This action contributes to </w:t>
      </w:r>
      <w:r w:rsidR="00584685">
        <w:t>focus area 3.</w:t>
      </w:r>
    </w:p>
    <w:p w14:paraId="1507C426" w14:textId="77777777" w:rsidR="00533412" w:rsidRDefault="00584685" w:rsidP="00533412">
      <w:pPr>
        <w:tabs>
          <w:tab w:val="left" w:pos="4156"/>
        </w:tabs>
      </w:pPr>
      <w:r w:rsidRPr="00584685">
        <w:rPr>
          <w:u w:val="single"/>
        </w:rPr>
        <w:t>Action 3</w:t>
      </w:r>
      <w:r>
        <w:t xml:space="preserve">: </w:t>
      </w:r>
      <w:r w:rsidR="00533412">
        <w:t>Improve the accessibility and availability of information about Council services, facilities and events by:</w:t>
      </w:r>
    </w:p>
    <w:p w14:paraId="65FCA33E" w14:textId="4E156951" w:rsidR="00533412" w:rsidRDefault="00533412" w:rsidP="00B8175B">
      <w:pPr>
        <w:pStyle w:val="ListParagraph"/>
        <w:numPr>
          <w:ilvl w:val="0"/>
          <w:numId w:val="17"/>
        </w:numPr>
        <w:tabs>
          <w:tab w:val="left" w:pos="4156"/>
        </w:tabs>
      </w:pPr>
      <w:r>
        <w:t>improving information about the accessibility of community facilities, parks, playgrounds, pools, libraries and event spaces</w:t>
      </w:r>
    </w:p>
    <w:p w14:paraId="280F7FA1" w14:textId="1D2A1B16" w:rsidR="00533412" w:rsidRDefault="00533412" w:rsidP="00B8175B">
      <w:pPr>
        <w:pStyle w:val="ListParagraph"/>
        <w:numPr>
          <w:ilvl w:val="0"/>
          <w:numId w:val="17"/>
        </w:numPr>
        <w:tabs>
          <w:tab w:val="left" w:pos="4156"/>
        </w:tabs>
      </w:pPr>
      <w:r>
        <w:t>providing information about accessibility on Council's websites</w:t>
      </w:r>
    </w:p>
    <w:p w14:paraId="75A011DC" w14:textId="704828F4" w:rsidR="00533412" w:rsidRDefault="00533412" w:rsidP="00B8175B">
      <w:pPr>
        <w:pStyle w:val="ListParagraph"/>
        <w:numPr>
          <w:ilvl w:val="0"/>
          <w:numId w:val="17"/>
        </w:numPr>
        <w:tabs>
          <w:tab w:val="left" w:pos="4156"/>
        </w:tabs>
      </w:pPr>
      <w:r>
        <w:t>promoting alternative communication formats</w:t>
      </w:r>
    </w:p>
    <w:p w14:paraId="78B2E385" w14:textId="77777777" w:rsidR="00533412" w:rsidRDefault="00533412" w:rsidP="00B8175B">
      <w:pPr>
        <w:pStyle w:val="ListParagraph"/>
        <w:numPr>
          <w:ilvl w:val="0"/>
          <w:numId w:val="17"/>
        </w:numPr>
        <w:tabs>
          <w:tab w:val="left" w:pos="4156"/>
        </w:tabs>
      </w:pPr>
      <w:r>
        <w:t>including National Relay Service (NRS) and Translating and Interpreting Service (TIS) contact options.</w:t>
      </w:r>
    </w:p>
    <w:p w14:paraId="62217563" w14:textId="244372C8" w:rsidR="00C36F61" w:rsidRDefault="00DE40F4" w:rsidP="00533412">
      <w:pPr>
        <w:tabs>
          <w:tab w:val="left" w:pos="4156"/>
        </w:tabs>
      </w:pPr>
      <w:r>
        <w:t xml:space="preserve">Responsible area: </w:t>
      </w:r>
      <w:r w:rsidR="00533412">
        <w:t>CC&amp;L, EE&amp;A, C&amp;R, UL</w:t>
      </w:r>
      <w:r>
        <w:t xml:space="preserve">. Delivery year: </w:t>
      </w:r>
      <w:r w:rsidR="00533412">
        <w:t>Y1-ongoing</w:t>
      </w:r>
      <w:r>
        <w:t xml:space="preserve">. This actin contributes to focus areas </w:t>
      </w:r>
      <w:r w:rsidR="004C60AD">
        <w:t>1 and 4</w:t>
      </w:r>
    </w:p>
    <w:p w14:paraId="4650A529" w14:textId="77B1FFF4" w:rsidR="00FF2AFB" w:rsidRDefault="000F0A87" w:rsidP="00FF2AFB">
      <w:pPr>
        <w:tabs>
          <w:tab w:val="left" w:pos="4156"/>
        </w:tabs>
      </w:pPr>
      <w:r w:rsidRPr="000F0A87">
        <w:rPr>
          <w:u w:val="single"/>
        </w:rPr>
        <w:t>Action 4</w:t>
      </w:r>
      <w:r>
        <w:t xml:space="preserve">: </w:t>
      </w:r>
      <w:r w:rsidR="00FF2AFB">
        <w:t>Improve the accessibility of Council-run and community events by:</w:t>
      </w:r>
    </w:p>
    <w:p w14:paraId="1EDCE4F2" w14:textId="13973CF6" w:rsidR="00FF2AFB" w:rsidRDefault="00FF2AFB" w:rsidP="00B8175B">
      <w:pPr>
        <w:pStyle w:val="ListParagraph"/>
        <w:numPr>
          <w:ilvl w:val="0"/>
          <w:numId w:val="18"/>
        </w:numPr>
        <w:tabs>
          <w:tab w:val="left" w:pos="4156"/>
        </w:tabs>
      </w:pPr>
      <w:r>
        <w:t>developing and distributing accessible event guidelines and resources</w:t>
      </w:r>
    </w:p>
    <w:p w14:paraId="1B47E398" w14:textId="5941B7BA" w:rsidR="00FF2AFB" w:rsidRDefault="00FF2AFB" w:rsidP="00B8175B">
      <w:pPr>
        <w:pStyle w:val="ListParagraph"/>
        <w:numPr>
          <w:ilvl w:val="0"/>
          <w:numId w:val="18"/>
        </w:numPr>
        <w:tabs>
          <w:tab w:val="left" w:pos="4156"/>
        </w:tabs>
      </w:pPr>
      <w:r>
        <w:lastRenderedPageBreak/>
        <w:t>trialling inclusive events such as Auslan interpretation, captions and audio descriptions</w:t>
      </w:r>
    </w:p>
    <w:p w14:paraId="2FF3033B" w14:textId="025F8862" w:rsidR="00FF2AFB" w:rsidRDefault="00FF2AFB" w:rsidP="00B8175B">
      <w:pPr>
        <w:pStyle w:val="ListParagraph"/>
        <w:numPr>
          <w:ilvl w:val="0"/>
          <w:numId w:val="18"/>
        </w:numPr>
        <w:tabs>
          <w:tab w:val="left" w:pos="4156"/>
        </w:tabs>
      </w:pPr>
      <w:r>
        <w:t>improving accessibility information and supports at Council events</w:t>
      </w:r>
    </w:p>
    <w:p w14:paraId="18CFAD14" w14:textId="5E896DAF" w:rsidR="00FF2AFB" w:rsidRDefault="00FF2AFB" w:rsidP="00B8175B">
      <w:pPr>
        <w:pStyle w:val="ListParagraph"/>
        <w:numPr>
          <w:ilvl w:val="0"/>
          <w:numId w:val="18"/>
        </w:numPr>
        <w:tabs>
          <w:tab w:val="left" w:pos="4156"/>
        </w:tabs>
      </w:pPr>
      <w:r>
        <w:t>investigating portable Changing Places facilities for events and activations</w:t>
      </w:r>
    </w:p>
    <w:p w14:paraId="066FBFF6" w14:textId="4BA09C36" w:rsidR="000F0A87" w:rsidRDefault="00FF2AFB" w:rsidP="00B8175B">
      <w:pPr>
        <w:pStyle w:val="ListParagraph"/>
        <w:numPr>
          <w:ilvl w:val="0"/>
          <w:numId w:val="18"/>
        </w:numPr>
        <w:tabs>
          <w:tab w:val="left" w:pos="4156"/>
        </w:tabs>
      </w:pPr>
      <w:r>
        <w:t>incorporating accessibility considerations into the new Events Strategy.</w:t>
      </w:r>
    </w:p>
    <w:p w14:paraId="722F860B" w14:textId="72203D92" w:rsidR="00FF2AFB" w:rsidRDefault="000F0A87" w:rsidP="00FF2AFB">
      <w:pPr>
        <w:tabs>
          <w:tab w:val="left" w:pos="4156"/>
        </w:tabs>
      </w:pPr>
      <w:r>
        <w:t xml:space="preserve">Responsible area: </w:t>
      </w:r>
      <w:r w:rsidR="00FF2AFB">
        <w:t>CC&amp;L, EE&amp;A, C&amp;R</w:t>
      </w:r>
      <w:r>
        <w:t xml:space="preserve">. Delivery year: </w:t>
      </w:r>
      <w:r w:rsidR="00FF2AFB">
        <w:t>Y2-Y3</w:t>
      </w:r>
      <w:r>
        <w:t xml:space="preserve">. This action contributes to focus area </w:t>
      </w:r>
      <w:r w:rsidR="00973F0A">
        <w:t>1, 3 and 4.</w:t>
      </w:r>
    </w:p>
    <w:p w14:paraId="24365387" w14:textId="7A51C66A" w:rsidR="00FF2AFB" w:rsidRDefault="00973F0A" w:rsidP="00FF2AFB">
      <w:pPr>
        <w:tabs>
          <w:tab w:val="left" w:pos="4156"/>
        </w:tabs>
      </w:pPr>
      <w:r>
        <w:rPr>
          <w:u w:val="single"/>
        </w:rPr>
        <w:t xml:space="preserve">Action </w:t>
      </w:r>
      <w:r w:rsidRPr="00973F0A">
        <w:t>5</w:t>
      </w:r>
      <w:r>
        <w:t xml:space="preserve">: </w:t>
      </w:r>
      <w:r w:rsidR="00FF2AFB" w:rsidRPr="00973F0A">
        <w:t>Embed</w:t>
      </w:r>
      <w:r w:rsidR="00FF2AFB">
        <w:t xml:space="preserve"> universal design and accessibility principles into the planning, design, delivery and maintenance of Council infrastructure and public spaces by:</w:t>
      </w:r>
    </w:p>
    <w:p w14:paraId="532F1B83" w14:textId="5F8F3F24" w:rsidR="00FF2AFB" w:rsidRDefault="00FF2AFB" w:rsidP="00B8175B">
      <w:pPr>
        <w:pStyle w:val="ListParagraph"/>
        <w:numPr>
          <w:ilvl w:val="0"/>
          <w:numId w:val="19"/>
        </w:numPr>
        <w:tabs>
          <w:tab w:val="left" w:pos="4156"/>
        </w:tabs>
      </w:pPr>
      <w:r>
        <w:t>auditing Council-owned community facilities, sourcing funding and working with the Access Committee to prioritise upgrades</w:t>
      </w:r>
    </w:p>
    <w:p w14:paraId="513F56A4" w14:textId="72E8848B" w:rsidR="00FF2AFB" w:rsidRDefault="00FF2AFB" w:rsidP="00B8175B">
      <w:pPr>
        <w:pStyle w:val="ListParagraph"/>
        <w:numPr>
          <w:ilvl w:val="0"/>
          <w:numId w:val="19"/>
        </w:numPr>
        <w:tabs>
          <w:tab w:val="left" w:pos="4156"/>
        </w:tabs>
      </w:pPr>
      <w:r>
        <w:t>incorporating accessibility into asset management and project governance processes</w:t>
      </w:r>
    </w:p>
    <w:p w14:paraId="05EBBA8E" w14:textId="5AE1A1B5" w:rsidR="00FF2AFB" w:rsidRDefault="00FF2AFB" w:rsidP="00B8175B">
      <w:pPr>
        <w:pStyle w:val="ListParagraph"/>
        <w:numPr>
          <w:ilvl w:val="0"/>
          <w:numId w:val="19"/>
        </w:numPr>
        <w:tabs>
          <w:tab w:val="left" w:pos="4156"/>
        </w:tabs>
      </w:pPr>
      <w:r>
        <w:lastRenderedPageBreak/>
        <w:t>consulting with the Access Committee and community members with lived experience when planning new and upgraded public facilities</w:t>
      </w:r>
    </w:p>
    <w:p w14:paraId="3F609F6B" w14:textId="74D1A054" w:rsidR="00FF2AFB" w:rsidRDefault="00FF2AFB" w:rsidP="00B8175B">
      <w:pPr>
        <w:pStyle w:val="ListParagraph"/>
        <w:numPr>
          <w:ilvl w:val="0"/>
          <w:numId w:val="19"/>
        </w:numPr>
        <w:tabs>
          <w:tab w:val="left" w:pos="4156"/>
        </w:tabs>
      </w:pPr>
      <w:r>
        <w:t>delivering the Integrated Transport Strategy and Pedestrian and Mobility Plan (PAMP) to improve pedestrian connectivity across the region</w:t>
      </w:r>
    </w:p>
    <w:p w14:paraId="78D0B0CC" w14:textId="1A746DC5" w:rsidR="00FF2AFB" w:rsidRDefault="00FF2AFB" w:rsidP="00B8175B">
      <w:pPr>
        <w:pStyle w:val="ListParagraph"/>
        <w:numPr>
          <w:ilvl w:val="0"/>
          <w:numId w:val="19"/>
        </w:numPr>
        <w:tabs>
          <w:tab w:val="left" w:pos="4156"/>
        </w:tabs>
      </w:pPr>
      <w:r>
        <w:t>developing a suite of standard accessible designs for public amenities and outdoor infrastructure, including pathways</w:t>
      </w:r>
    </w:p>
    <w:p w14:paraId="692B7CAA" w14:textId="77777777" w:rsidR="00973F0A" w:rsidRDefault="00FF2AFB" w:rsidP="00B8175B">
      <w:pPr>
        <w:pStyle w:val="ListParagraph"/>
        <w:numPr>
          <w:ilvl w:val="0"/>
          <w:numId w:val="19"/>
        </w:numPr>
        <w:tabs>
          <w:tab w:val="left" w:pos="4156"/>
        </w:tabs>
      </w:pPr>
      <w:r>
        <w:t>ensuring contributed assets meet accessibility requirements.</w:t>
      </w:r>
    </w:p>
    <w:p w14:paraId="791B75A5" w14:textId="421BC268" w:rsidR="00FF2AFB" w:rsidRDefault="001909B0" w:rsidP="00FF2AFB">
      <w:pPr>
        <w:tabs>
          <w:tab w:val="left" w:pos="4156"/>
        </w:tabs>
      </w:pPr>
      <w:r>
        <w:t xml:space="preserve">Responsible area: </w:t>
      </w:r>
      <w:r w:rsidR="00FF2AFB">
        <w:t>IS, CA&amp;R, E&amp;C, SAP</w:t>
      </w:r>
      <w:r>
        <w:t xml:space="preserve">. Delivery year: </w:t>
      </w:r>
      <w:r w:rsidR="00FF2AFB">
        <w:t>Y1-Y4</w:t>
      </w:r>
      <w:r>
        <w:t xml:space="preserve">. This action contributes to focus area </w:t>
      </w:r>
      <w:r w:rsidR="00256C08">
        <w:t>2 and 4.</w:t>
      </w:r>
    </w:p>
    <w:p w14:paraId="2D7D3EBE" w14:textId="34C121B8" w:rsidR="00FF2AFB" w:rsidRDefault="00256C08" w:rsidP="00FF2AFB">
      <w:pPr>
        <w:tabs>
          <w:tab w:val="left" w:pos="4156"/>
        </w:tabs>
      </w:pPr>
      <w:r>
        <w:rPr>
          <w:u w:val="single"/>
        </w:rPr>
        <w:t>Action 6</w:t>
      </w:r>
      <w:r>
        <w:t xml:space="preserve">: </w:t>
      </w:r>
      <w:r w:rsidR="00FF2AFB">
        <w:t>Support local businesses and tourism operators to be more accessible and inclusive by:</w:t>
      </w:r>
    </w:p>
    <w:p w14:paraId="38DCC5FB" w14:textId="15D8F30A" w:rsidR="00FF2AFB" w:rsidRDefault="00FF2AFB" w:rsidP="00B8175B">
      <w:pPr>
        <w:pStyle w:val="ListParagraph"/>
        <w:numPr>
          <w:ilvl w:val="0"/>
          <w:numId w:val="20"/>
        </w:numPr>
        <w:tabs>
          <w:tab w:val="left" w:pos="4156"/>
        </w:tabs>
      </w:pPr>
      <w:r>
        <w:t>Promoting inclusive business practices through ongoing workshops and engagement activities</w:t>
      </w:r>
    </w:p>
    <w:p w14:paraId="08A4088D" w14:textId="29E29D59" w:rsidR="00FF2AFB" w:rsidRDefault="00FF2AFB" w:rsidP="00B8175B">
      <w:pPr>
        <w:pStyle w:val="ListParagraph"/>
        <w:numPr>
          <w:ilvl w:val="0"/>
          <w:numId w:val="20"/>
        </w:numPr>
        <w:tabs>
          <w:tab w:val="left" w:pos="4156"/>
        </w:tabs>
      </w:pPr>
      <w:r>
        <w:t>Celebrating accessible and inclusive business operators as part of the annual Queanbeyan-Palerang Business Awards</w:t>
      </w:r>
    </w:p>
    <w:p w14:paraId="17E8BEF3" w14:textId="260F5263" w:rsidR="00FF2AFB" w:rsidRDefault="00FF2AFB" w:rsidP="00B8175B">
      <w:pPr>
        <w:pStyle w:val="ListParagraph"/>
        <w:numPr>
          <w:ilvl w:val="0"/>
          <w:numId w:val="20"/>
        </w:numPr>
        <w:tabs>
          <w:tab w:val="left" w:pos="4156"/>
        </w:tabs>
      </w:pPr>
      <w:r>
        <w:lastRenderedPageBreak/>
        <w:t>Producing and distributing practical resources to support inclusive business operations</w:t>
      </w:r>
    </w:p>
    <w:p w14:paraId="6601A36B" w14:textId="77777777" w:rsidR="00471638" w:rsidRDefault="00FF2AFB" w:rsidP="00B8175B">
      <w:pPr>
        <w:pStyle w:val="ListParagraph"/>
        <w:numPr>
          <w:ilvl w:val="0"/>
          <w:numId w:val="20"/>
        </w:numPr>
        <w:tabs>
          <w:tab w:val="left" w:pos="4156"/>
        </w:tabs>
      </w:pPr>
      <w:r>
        <w:t>Developing an outdoor dining (and use of public pathway) guideline to share with local businesses.</w:t>
      </w:r>
    </w:p>
    <w:p w14:paraId="56F22CD1" w14:textId="6692B31E" w:rsidR="00FF2AFB" w:rsidRDefault="00471638" w:rsidP="00FF2AFB">
      <w:pPr>
        <w:tabs>
          <w:tab w:val="left" w:pos="4156"/>
        </w:tabs>
      </w:pPr>
      <w:r>
        <w:t xml:space="preserve">Responsible area: </w:t>
      </w:r>
      <w:r w:rsidR="00FF2AFB">
        <w:t>EE&amp;A, E&amp;C</w:t>
      </w:r>
      <w:r>
        <w:t xml:space="preserve">. Delivery year: </w:t>
      </w:r>
      <w:r w:rsidR="00FF2AFB">
        <w:t>Y1-ongoing</w:t>
      </w:r>
      <w:r>
        <w:t>. This action contributes to focus area 1 and 4.</w:t>
      </w:r>
    </w:p>
    <w:p w14:paraId="23AE4524" w14:textId="3F1AC794" w:rsidR="00FF2AFB" w:rsidRDefault="00471638" w:rsidP="00FF2AFB">
      <w:pPr>
        <w:tabs>
          <w:tab w:val="left" w:pos="4156"/>
        </w:tabs>
      </w:pPr>
      <w:r>
        <w:rPr>
          <w:u w:val="single"/>
        </w:rPr>
        <w:t>Action 7</w:t>
      </w:r>
      <w:r>
        <w:t xml:space="preserve">: </w:t>
      </w:r>
      <w:r w:rsidR="00FF2AFB">
        <w:t>Improve the accessibility and responsiveness of Council customer service, engagement and feedback processes for people with disability.</w:t>
      </w:r>
      <w:r w:rsidR="00FF2AFB">
        <w:tab/>
      </w:r>
      <w:r>
        <w:t xml:space="preserve">Responsible area: </w:t>
      </w:r>
      <w:r w:rsidR="00FF2AFB">
        <w:t>CC&amp;L, CIO</w:t>
      </w:r>
      <w:r>
        <w:t xml:space="preserve">. Delivery year: </w:t>
      </w:r>
      <w:r w:rsidR="00FF2AFB">
        <w:t>Y2-ongoing</w:t>
      </w:r>
      <w:r w:rsidR="002A4446">
        <w:t>. This action contributes to focus area 1 and 4.</w:t>
      </w:r>
    </w:p>
    <w:p w14:paraId="6F9F292D" w14:textId="63F5E689" w:rsidR="00FF2AFB" w:rsidRDefault="002A4446" w:rsidP="00FF2AFB">
      <w:pPr>
        <w:tabs>
          <w:tab w:val="left" w:pos="4156"/>
        </w:tabs>
      </w:pPr>
      <w:r>
        <w:rPr>
          <w:u w:val="single"/>
        </w:rPr>
        <w:t>Action 8</w:t>
      </w:r>
      <w:r>
        <w:t xml:space="preserve">: </w:t>
      </w:r>
      <w:r w:rsidR="00FF2AFB">
        <w:t>Advocate for improved availability of accessible cross-border transportation options, including wheelchair accessible taxis, public transport and community transport options across the region.</w:t>
      </w:r>
      <w:r>
        <w:t xml:space="preserve"> Responsible area: </w:t>
      </w:r>
      <w:r w:rsidR="00FF2AFB">
        <w:t>OGM, CA&amp;R</w:t>
      </w:r>
      <w:r>
        <w:t xml:space="preserve">. Delivery year: </w:t>
      </w:r>
      <w:r w:rsidR="00FF2AFB">
        <w:t>Ongoing</w:t>
      </w:r>
      <w:r>
        <w:t>. This action contributes to focus area</w:t>
      </w:r>
      <w:r w:rsidR="007E4BD8">
        <w:t xml:space="preserve"> 2 and 3.</w:t>
      </w:r>
    </w:p>
    <w:p w14:paraId="47FB9EE7" w14:textId="72D139E1" w:rsidR="00FF2AFB" w:rsidRDefault="007E4BD8" w:rsidP="00FF2AFB">
      <w:pPr>
        <w:tabs>
          <w:tab w:val="left" w:pos="4156"/>
        </w:tabs>
      </w:pPr>
      <w:r>
        <w:rPr>
          <w:u w:val="single"/>
        </w:rPr>
        <w:t>Action 9</w:t>
      </w:r>
      <w:r>
        <w:t xml:space="preserve">: </w:t>
      </w:r>
      <w:r w:rsidR="00FF2AFB">
        <w:t>Promote the benefits of being a disability inclusive employer to local businesses.</w:t>
      </w:r>
      <w:r>
        <w:t xml:space="preserve"> Responsible area: </w:t>
      </w:r>
      <w:r w:rsidR="00FF2AFB">
        <w:t>EE&amp;A</w:t>
      </w:r>
      <w:r>
        <w:t xml:space="preserve">. Delivery year: </w:t>
      </w:r>
      <w:r w:rsidR="00FF2AFB">
        <w:t>Y2-Y4</w:t>
      </w:r>
      <w:r>
        <w:t xml:space="preserve">. This action contributes to focus area </w:t>
      </w:r>
      <w:r w:rsidR="00DD66C5">
        <w:t>1 and 3.</w:t>
      </w:r>
    </w:p>
    <w:p w14:paraId="1B0BF1FD" w14:textId="3041DE0E" w:rsidR="00FF2AFB" w:rsidRDefault="00DD66C5" w:rsidP="00FF2AFB">
      <w:pPr>
        <w:tabs>
          <w:tab w:val="left" w:pos="4156"/>
        </w:tabs>
      </w:pPr>
      <w:r>
        <w:rPr>
          <w:u w:val="single"/>
        </w:rPr>
        <w:lastRenderedPageBreak/>
        <w:t>Action 10</w:t>
      </w:r>
      <w:r>
        <w:t xml:space="preserve">: </w:t>
      </w:r>
      <w:r w:rsidR="00FF2AFB">
        <w:t>Work with the Access Committee to deliver inclusive public awareness campaigns and Council communications that celebrate community diversity, including positive representation of people with disability, and encourage inclusive behaviours in public spaces.</w:t>
      </w:r>
      <w:r>
        <w:t xml:space="preserve"> Responsible area: </w:t>
      </w:r>
      <w:r w:rsidR="00FF2AFB">
        <w:t>C&amp;R, CC&amp;L, EE&amp;A</w:t>
      </w:r>
      <w:r>
        <w:t xml:space="preserve">. Delivery year: </w:t>
      </w:r>
      <w:r w:rsidR="00FF2AFB">
        <w:t>Y1-ongoing</w:t>
      </w:r>
      <w:r>
        <w:t>. This action contributes to focus area</w:t>
      </w:r>
      <w:r w:rsidR="009C0DE6">
        <w:t xml:space="preserve"> 1.</w:t>
      </w:r>
    </w:p>
    <w:p w14:paraId="344F4A3B" w14:textId="2AF5457F" w:rsidR="00FF2AFB" w:rsidRDefault="009C0DE6" w:rsidP="00FF2AFB">
      <w:pPr>
        <w:tabs>
          <w:tab w:val="left" w:pos="4156"/>
        </w:tabs>
      </w:pPr>
      <w:r>
        <w:rPr>
          <w:u w:val="single"/>
        </w:rPr>
        <w:t>Action 11</w:t>
      </w:r>
      <w:r>
        <w:t xml:space="preserve">: </w:t>
      </w:r>
      <w:r w:rsidR="00FF2AFB">
        <w:t>Develop a schedule of works to progressively increase the supply of accessible toilets, accessible adult change facilities and /or Changing Places toilets in the region. Ensure new and upgraded accessible public amenities meet or exceed AS1428.1 requirements.</w:t>
      </w:r>
      <w:r>
        <w:t xml:space="preserve"> Responsible area: </w:t>
      </w:r>
      <w:r w:rsidR="00FF2AFB">
        <w:t>UL, T&amp;F, T&amp;P</w:t>
      </w:r>
      <w:r>
        <w:t xml:space="preserve">. Delivery year: </w:t>
      </w:r>
      <w:r w:rsidR="00FF2AFB">
        <w:t>Y2-Y4</w:t>
      </w:r>
      <w:r>
        <w:t xml:space="preserve">. This action contributes to focus area </w:t>
      </w:r>
      <w:r w:rsidR="00BD7242">
        <w:t>2.</w:t>
      </w:r>
    </w:p>
    <w:p w14:paraId="60DF92AC" w14:textId="25926F49" w:rsidR="00FF2AFB" w:rsidRDefault="00BD7242" w:rsidP="00FF2AFB">
      <w:pPr>
        <w:tabs>
          <w:tab w:val="left" w:pos="4156"/>
        </w:tabs>
      </w:pPr>
      <w:r>
        <w:rPr>
          <w:u w:val="single"/>
        </w:rPr>
        <w:t>Action 12</w:t>
      </w:r>
      <w:r>
        <w:t xml:space="preserve">: </w:t>
      </w:r>
      <w:r w:rsidR="00FF2AFB">
        <w:t>Work with other councils and agencies across the Southern NSW region to share resources, knowledge and information to improve access and inclusion for people with disability in the Queanbeyan-Palerang Region.</w:t>
      </w:r>
      <w:r>
        <w:t xml:space="preserve"> Responsible area: </w:t>
      </w:r>
      <w:r w:rsidR="00FF2AFB">
        <w:t>C&amp;R</w:t>
      </w:r>
      <w:r>
        <w:t xml:space="preserve">. Delivery year: </w:t>
      </w:r>
      <w:r w:rsidR="00FF2AFB">
        <w:t>Ongoing</w:t>
      </w:r>
      <w:r>
        <w:t xml:space="preserve">. This action contributes to focus area </w:t>
      </w:r>
      <w:r w:rsidR="0085668A">
        <w:t>1 and 4.</w:t>
      </w:r>
    </w:p>
    <w:p w14:paraId="7C0AB722" w14:textId="2C886557" w:rsidR="00FF2AFB" w:rsidRDefault="0085668A" w:rsidP="00FF2AFB">
      <w:pPr>
        <w:tabs>
          <w:tab w:val="left" w:pos="4156"/>
        </w:tabs>
      </w:pPr>
      <w:r>
        <w:rPr>
          <w:u w:val="single"/>
        </w:rPr>
        <w:lastRenderedPageBreak/>
        <w:t>Action 13</w:t>
      </w:r>
      <w:r>
        <w:t xml:space="preserve">: </w:t>
      </w:r>
      <w:r w:rsidR="00FF2AFB">
        <w:t>Develop an Equitable Access Policy to ensure Council operations meet the intent of the Disability Discrimination Act and are accessible and inclusive for community members and staff with disability.</w:t>
      </w:r>
      <w:r>
        <w:t xml:space="preserve"> Responsible area: </w:t>
      </w:r>
      <w:r w:rsidR="00FF2AFB">
        <w:t>GL&amp;R</w:t>
      </w:r>
      <w:r>
        <w:t xml:space="preserve">. Delivery year: </w:t>
      </w:r>
      <w:r w:rsidR="00FF2AFB">
        <w:t>Y1-Y2</w:t>
      </w:r>
      <w:r>
        <w:t>. This action contributes to focus area</w:t>
      </w:r>
      <w:r w:rsidR="006879F5">
        <w:t xml:space="preserve"> 1, 2 and 4.</w:t>
      </w:r>
    </w:p>
    <w:p w14:paraId="42208DB6" w14:textId="08F0DC89" w:rsidR="00FF2AFB" w:rsidRDefault="006879F5" w:rsidP="00FF2AFB">
      <w:pPr>
        <w:tabs>
          <w:tab w:val="left" w:pos="4156"/>
        </w:tabs>
      </w:pPr>
      <w:r>
        <w:rPr>
          <w:u w:val="single"/>
        </w:rPr>
        <w:t>Action 14</w:t>
      </w:r>
      <w:r>
        <w:t xml:space="preserve">: </w:t>
      </w:r>
      <w:r w:rsidR="00FF2AFB">
        <w:t>Deliver disability-awareness training to delegate volunteers to ensure volunteer-run community facilities meet the needs of the whole community and that volunteer delegates understand their obligations under the Disability Discrimination Act.</w:t>
      </w:r>
      <w:r>
        <w:t xml:space="preserve"> Responsible area: </w:t>
      </w:r>
      <w:r w:rsidR="00FF2AFB">
        <w:t>P&amp;C, C&amp;R</w:t>
      </w:r>
      <w:r>
        <w:t xml:space="preserve">. Delivery year: </w:t>
      </w:r>
      <w:r w:rsidR="00FF2AFB">
        <w:t>Y2-ongoing</w:t>
      </w:r>
      <w:r>
        <w:t xml:space="preserve">. This action contributes to focus area </w:t>
      </w:r>
      <w:r w:rsidR="005933DA">
        <w:t>1, 3 and 4.</w:t>
      </w:r>
    </w:p>
    <w:p w14:paraId="75E94A6B" w14:textId="2E5D8B5A" w:rsidR="00FF2AFB" w:rsidRDefault="005933DA" w:rsidP="00FF2AFB">
      <w:pPr>
        <w:tabs>
          <w:tab w:val="left" w:pos="4156"/>
        </w:tabs>
      </w:pPr>
      <w:r>
        <w:rPr>
          <w:u w:val="single"/>
        </w:rPr>
        <w:t>Action 15</w:t>
      </w:r>
      <w:r>
        <w:t xml:space="preserve">: </w:t>
      </w:r>
      <w:r w:rsidR="00FF2AFB">
        <w:t>Implement planning and design controls that align with the National Construction Code, relevant Australian Standards, and applicable planning legislation, including the NSW State Environmental Planning Policy (Housing), to support accessible building design and the provision of accessible car parking.</w:t>
      </w:r>
      <w:r>
        <w:t xml:space="preserve"> Responsible area: </w:t>
      </w:r>
      <w:r w:rsidR="00FF2AFB">
        <w:t>Development, E&amp;C</w:t>
      </w:r>
      <w:r>
        <w:t xml:space="preserve">. Delivery year: </w:t>
      </w:r>
      <w:r w:rsidR="00FF2AFB">
        <w:t>Y1-Y4</w:t>
      </w:r>
      <w:r>
        <w:t xml:space="preserve">. This action contributes to focus area </w:t>
      </w:r>
      <w:r w:rsidR="00DF2584">
        <w:t>2.</w:t>
      </w:r>
    </w:p>
    <w:p w14:paraId="11D8D9C5" w14:textId="322AAA8B" w:rsidR="00FF2AFB" w:rsidRDefault="00DF2584" w:rsidP="00FF2AFB">
      <w:pPr>
        <w:tabs>
          <w:tab w:val="left" w:pos="4156"/>
        </w:tabs>
      </w:pPr>
      <w:r>
        <w:rPr>
          <w:u w:val="single"/>
        </w:rPr>
        <w:lastRenderedPageBreak/>
        <w:t>Action 16</w:t>
      </w:r>
      <w:r>
        <w:t xml:space="preserve">: </w:t>
      </w:r>
      <w:r w:rsidR="00FF2AFB">
        <w:t>Support business owners to make incremental improvements to accessibility where existing conditions and heritage constraints apply.</w:t>
      </w:r>
      <w:r>
        <w:t xml:space="preserve"> Responsible area: </w:t>
      </w:r>
      <w:r w:rsidR="00FF2AFB">
        <w:t>E&amp;C</w:t>
      </w:r>
      <w:r>
        <w:t xml:space="preserve">. Delivery year: </w:t>
      </w:r>
      <w:r w:rsidR="00FF2AFB">
        <w:t>Ongoing</w:t>
      </w:r>
      <w:r>
        <w:t xml:space="preserve">. This action contributes to focus area </w:t>
      </w:r>
      <w:r w:rsidR="00F50385">
        <w:t>1 and 2.</w:t>
      </w:r>
    </w:p>
    <w:p w14:paraId="47270773" w14:textId="5E0D5180" w:rsidR="00FF2AFB" w:rsidRDefault="00F50385" w:rsidP="00FF2AFB">
      <w:pPr>
        <w:tabs>
          <w:tab w:val="left" w:pos="4156"/>
        </w:tabs>
      </w:pPr>
      <w:r>
        <w:rPr>
          <w:u w:val="single"/>
        </w:rPr>
        <w:t>Action 17</w:t>
      </w:r>
      <w:r>
        <w:t xml:space="preserve">: </w:t>
      </w:r>
      <w:r w:rsidR="00FF2AFB">
        <w:t>Patrol and enforce illegal parking in accessible car parking spaces across the region, including in more regional areas.</w:t>
      </w:r>
      <w:r>
        <w:t xml:space="preserve"> Responsible area: </w:t>
      </w:r>
      <w:r w:rsidR="00FF2AFB">
        <w:t>E&amp;C</w:t>
      </w:r>
      <w:r>
        <w:t xml:space="preserve">. Delivery year: </w:t>
      </w:r>
      <w:r w:rsidR="00FF2AFB">
        <w:t>Ongoing</w:t>
      </w:r>
      <w:r>
        <w:t xml:space="preserve">. This action contributes to focus area </w:t>
      </w:r>
      <w:r w:rsidR="008766C8">
        <w:t>2.</w:t>
      </w:r>
    </w:p>
    <w:p w14:paraId="3F55990D" w14:textId="63093825" w:rsidR="00FF2AFB" w:rsidRDefault="008766C8" w:rsidP="00FF2AFB">
      <w:pPr>
        <w:tabs>
          <w:tab w:val="left" w:pos="4156"/>
        </w:tabs>
      </w:pPr>
      <w:r>
        <w:rPr>
          <w:u w:val="single"/>
        </w:rPr>
        <w:t>Action 18</w:t>
      </w:r>
      <w:r>
        <w:t xml:space="preserve">: </w:t>
      </w:r>
      <w:r w:rsidR="00FF2AFB">
        <w:t>Work with businesses to improve accessibility at Development Application stage.</w:t>
      </w:r>
      <w:r>
        <w:t xml:space="preserve"> Responsible area: </w:t>
      </w:r>
      <w:r w:rsidR="00FF2AFB">
        <w:t>Development</w:t>
      </w:r>
      <w:r>
        <w:t xml:space="preserve">. Delivery year: </w:t>
      </w:r>
      <w:r w:rsidR="00FF2AFB">
        <w:t>Y1-ongoing</w:t>
      </w:r>
      <w:r>
        <w:t>. This action contributes to focus area</w:t>
      </w:r>
      <w:r w:rsidR="00FD2703">
        <w:t xml:space="preserve"> 2 and 4.</w:t>
      </w:r>
    </w:p>
    <w:p w14:paraId="51DD4C22" w14:textId="06EDBA2A" w:rsidR="00FF2AFB" w:rsidRDefault="00FD2703" w:rsidP="00FF2AFB">
      <w:pPr>
        <w:tabs>
          <w:tab w:val="left" w:pos="4156"/>
        </w:tabs>
      </w:pPr>
      <w:r>
        <w:rPr>
          <w:u w:val="single"/>
        </w:rPr>
        <w:t>Action 19</w:t>
      </w:r>
      <w:r>
        <w:t xml:space="preserve">: </w:t>
      </w:r>
      <w:r w:rsidR="00FF2AFB">
        <w:t>Work with the relevant agencies to support disability inclusive disaster management and recovery processes within the community and in Council.</w:t>
      </w:r>
      <w:r>
        <w:t xml:space="preserve"> Responsible area: </w:t>
      </w:r>
      <w:r w:rsidR="00FF2AFB">
        <w:t>P&amp;C, C&amp;R</w:t>
      </w:r>
      <w:r>
        <w:t xml:space="preserve">. Delivery year: </w:t>
      </w:r>
      <w:r w:rsidR="00FF2AFB">
        <w:t>Y1-ongoing</w:t>
      </w:r>
      <w:r>
        <w:t xml:space="preserve">. This action contributes to focus area </w:t>
      </w:r>
      <w:r w:rsidR="000630EC">
        <w:t>2 and 4.</w:t>
      </w:r>
    </w:p>
    <w:p w14:paraId="2130486A" w14:textId="083DC3D6" w:rsidR="003C1DB4" w:rsidRDefault="000630EC" w:rsidP="00FF2AFB">
      <w:pPr>
        <w:tabs>
          <w:tab w:val="left" w:pos="4156"/>
        </w:tabs>
      </w:pPr>
      <w:r>
        <w:rPr>
          <w:u w:val="single"/>
        </w:rPr>
        <w:t>Action 20</w:t>
      </w:r>
      <w:r>
        <w:t xml:space="preserve">: </w:t>
      </w:r>
      <w:r w:rsidR="00FF2AFB">
        <w:t xml:space="preserve">Develop a schedule of works to progressively increase the supply of accessible parking facilities across </w:t>
      </w:r>
      <w:r w:rsidR="00FF2AFB">
        <w:lastRenderedPageBreak/>
        <w:t>the region.</w:t>
      </w:r>
      <w:r>
        <w:t xml:space="preserve"> Responsible area: </w:t>
      </w:r>
      <w:r w:rsidR="00FF2AFB">
        <w:t>T&amp;F, SAP</w:t>
      </w:r>
      <w:r>
        <w:t xml:space="preserve">. Delivery year: </w:t>
      </w:r>
      <w:r w:rsidR="00FF2AFB">
        <w:t>Y2-Y3</w:t>
      </w:r>
      <w:r>
        <w:t>. This action contributes to focus area</w:t>
      </w:r>
      <w:r w:rsidR="003C1DB4">
        <w:t xml:space="preserve"> 2. </w:t>
      </w:r>
    </w:p>
    <w:p w14:paraId="448E99F8" w14:textId="77777777" w:rsidR="003C1DB4" w:rsidRDefault="003C1DB4">
      <w:pPr>
        <w:spacing w:after="0" w:line="240" w:lineRule="auto"/>
        <w:jc w:val="left"/>
      </w:pPr>
      <w:r>
        <w:br w:type="page"/>
      </w:r>
    </w:p>
    <w:p w14:paraId="4C4D5F4E" w14:textId="77777777" w:rsidR="00774B77" w:rsidRPr="00842F4E" w:rsidRDefault="00774B77" w:rsidP="003C1DB4">
      <w:pPr>
        <w:pStyle w:val="Heading3"/>
      </w:pPr>
      <w:bookmarkStart w:id="17" w:name="_Toc235625674"/>
      <w:r w:rsidRPr="00842F4E">
        <w:lastRenderedPageBreak/>
        <w:t>Abbreviations</w:t>
      </w:r>
      <w:bookmarkEnd w:id="17"/>
    </w:p>
    <w:p w14:paraId="4F4E1006" w14:textId="77777777" w:rsidR="00774B77" w:rsidRPr="00842F4E" w:rsidRDefault="00774B77" w:rsidP="00421448">
      <w:r w:rsidRPr="00842F4E">
        <w:t>C&amp;R: Community &amp; Recreation</w:t>
      </w:r>
    </w:p>
    <w:p w14:paraId="00C9841C" w14:textId="77777777" w:rsidR="00774B77" w:rsidRPr="00842F4E" w:rsidRDefault="00774B77" w:rsidP="00421448">
      <w:r w:rsidRPr="00842F4E">
        <w:t>CA&amp;R: Community, Arts &amp; Recreation</w:t>
      </w:r>
    </w:p>
    <w:p w14:paraId="4DDDD60D" w14:textId="77777777" w:rsidR="00774B77" w:rsidRPr="00842F4E" w:rsidRDefault="00774B77" w:rsidP="00421448">
      <w:r w:rsidRPr="00842F4E">
        <w:t>CC&amp;L: Customer Communication &amp; Libraries</w:t>
      </w:r>
    </w:p>
    <w:p w14:paraId="52698D2F" w14:textId="77777777" w:rsidR="00774B77" w:rsidRPr="00842F4E" w:rsidRDefault="00774B77" w:rsidP="00421448">
      <w:r w:rsidRPr="00842F4E">
        <w:t>CIO: Chief Information Officer</w:t>
      </w:r>
    </w:p>
    <w:p w14:paraId="365A2EEC" w14:textId="77777777" w:rsidR="00774B77" w:rsidRPr="00842F4E" w:rsidRDefault="00774B77" w:rsidP="00421448">
      <w:r w:rsidRPr="00842F4E">
        <w:t>D&amp;C: Development &amp; Certification</w:t>
      </w:r>
    </w:p>
    <w:p w14:paraId="3CC6EE53" w14:textId="77777777" w:rsidR="00774B77" w:rsidRPr="00842F4E" w:rsidRDefault="00774B77" w:rsidP="00421448">
      <w:r w:rsidRPr="00842F4E">
        <w:t>E&amp;C: Environment &amp; Compliance</w:t>
      </w:r>
    </w:p>
    <w:p w14:paraId="36B1B0C8" w14:textId="77777777" w:rsidR="00774B77" w:rsidRPr="00842F4E" w:rsidRDefault="00774B77" w:rsidP="00421448">
      <w:r w:rsidRPr="00842F4E">
        <w:t>EE&amp;A: Economy, Events &amp; Arts</w:t>
      </w:r>
    </w:p>
    <w:p w14:paraId="59D7BF32" w14:textId="77777777" w:rsidR="00774B77" w:rsidRPr="00842F4E" w:rsidRDefault="00774B77" w:rsidP="00421448">
      <w:r w:rsidRPr="00842F4E">
        <w:t>GL&amp;R: Governance, Legal &amp; Risk</w:t>
      </w:r>
    </w:p>
    <w:p w14:paraId="44CED980" w14:textId="77777777" w:rsidR="00774B77" w:rsidRPr="00842F4E" w:rsidRDefault="00774B77" w:rsidP="00421448">
      <w:r w:rsidRPr="00842F4E">
        <w:t>IS: Infrastructure Services</w:t>
      </w:r>
    </w:p>
    <w:p w14:paraId="4E7AD266" w14:textId="77777777" w:rsidR="00774B77" w:rsidRPr="00842F4E" w:rsidRDefault="00774B77" w:rsidP="00421448">
      <w:r w:rsidRPr="00842F4E">
        <w:t>OGM: Office of the General Manager</w:t>
      </w:r>
    </w:p>
    <w:p w14:paraId="58E67728" w14:textId="77777777" w:rsidR="00774B77" w:rsidRPr="00842F4E" w:rsidRDefault="00774B77" w:rsidP="00421448">
      <w:r w:rsidRPr="00842F4E">
        <w:t>P&amp;C: People &amp; Culture</w:t>
      </w:r>
    </w:p>
    <w:p w14:paraId="1C762D26" w14:textId="77777777" w:rsidR="00774B77" w:rsidRPr="00842F4E" w:rsidRDefault="00774B77" w:rsidP="00421448">
      <w:r w:rsidRPr="00842F4E">
        <w:t>SAP: Strategic Asset Planning</w:t>
      </w:r>
    </w:p>
    <w:p w14:paraId="7CAEC8B1" w14:textId="77777777" w:rsidR="00774B77" w:rsidRPr="00842F4E" w:rsidRDefault="00774B77" w:rsidP="00421448">
      <w:r w:rsidRPr="00842F4E">
        <w:t>SP: Strategic Planning</w:t>
      </w:r>
    </w:p>
    <w:p w14:paraId="58562FDA" w14:textId="77777777" w:rsidR="00774B77" w:rsidRPr="00842F4E" w:rsidRDefault="00774B77" w:rsidP="00421448">
      <w:r w:rsidRPr="00842F4E">
        <w:t>T&amp;F: Transport &amp; Facilities</w:t>
      </w:r>
    </w:p>
    <w:p w14:paraId="7D769A47" w14:textId="77777777" w:rsidR="00774B77" w:rsidRPr="00842F4E" w:rsidRDefault="00774B77" w:rsidP="00421448">
      <w:r w:rsidRPr="00842F4E">
        <w:t>T&amp;P: Technical &amp; Projects</w:t>
      </w:r>
    </w:p>
    <w:p w14:paraId="4A099F10" w14:textId="1DC19051" w:rsidR="003C1DB4" w:rsidRDefault="00774B77" w:rsidP="00421448">
      <w:r w:rsidRPr="00842F4E">
        <w:t>UL: Urban Landscapes</w:t>
      </w:r>
    </w:p>
    <w:p w14:paraId="25CA4792" w14:textId="77777777" w:rsidR="003C1DB4" w:rsidRDefault="003C1DB4">
      <w:pPr>
        <w:spacing w:after="0" w:line="240" w:lineRule="auto"/>
        <w:jc w:val="left"/>
      </w:pPr>
      <w:r>
        <w:br w:type="page"/>
      </w:r>
    </w:p>
    <w:p w14:paraId="5541EFE8" w14:textId="64186D76" w:rsidR="003C29D9" w:rsidRPr="00D37A1A" w:rsidRDefault="003C29D9" w:rsidP="00D37A1A">
      <w:pPr>
        <w:pStyle w:val="Heading1"/>
      </w:pPr>
      <w:bookmarkStart w:id="18" w:name="_Toc235625675"/>
      <w:r w:rsidRPr="00D37A1A">
        <w:lastRenderedPageBreak/>
        <w:t>Looking ahead</w:t>
      </w:r>
      <w:bookmarkEnd w:id="18"/>
    </w:p>
    <w:p w14:paraId="31C66CD5" w14:textId="77777777" w:rsidR="003C29D9" w:rsidRPr="00842F4E" w:rsidRDefault="003C29D9" w:rsidP="00421448">
      <w:r w:rsidRPr="00842F4E">
        <w:t>Creating a more accessible and inclusive Queanbeyan-Palerang Region is an ongoing journey.</w:t>
      </w:r>
    </w:p>
    <w:p w14:paraId="43A24F99" w14:textId="77777777" w:rsidR="003C29D9" w:rsidRPr="00842F4E" w:rsidRDefault="003C29D9" w:rsidP="00421448">
      <w:r w:rsidRPr="00842F4E">
        <w:t>Through this plan, Council will continue working with people with disability, carers, community organisations, businesses and government partners to remove barriers and create opportunities for participation.</w:t>
      </w:r>
    </w:p>
    <w:p w14:paraId="7A075C79" w14:textId="50009B14" w:rsidR="003C29D9" w:rsidRPr="00842F4E" w:rsidRDefault="003C29D9" w:rsidP="00421448">
      <w:r w:rsidRPr="00842F4E">
        <w:t xml:space="preserve">Together, we can build a region where everyone feels welcome, valued and </w:t>
      </w:r>
      <w:r w:rsidR="009322BF" w:rsidRPr="00842F4E">
        <w:t>empowered</w:t>
      </w:r>
      <w:r w:rsidRPr="00842F4E">
        <w:t xml:space="preserve"> to contribute.</w:t>
      </w:r>
    </w:p>
    <w:sectPr w:rsidR="003C29D9" w:rsidRPr="00842F4E" w:rsidSect="00391274">
      <w:footerReference w:type="default" r:id="rId11"/>
      <w:pgSz w:w="11906" w:h="16838"/>
      <w:pgMar w:top="1902" w:right="1440" w:bottom="1281" w:left="1440"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5745EC" w14:textId="77777777" w:rsidR="00A047A3" w:rsidRDefault="00A047A3" w:rsidP="00421448">
      <w:r>
        <w:separator/>
      </w:r>
    </w:p>
  </w:endnote>
  <w:endnote w:type="continuationSeparator" w:id="0">
    <w:p w14:paraId="22CD4186" w14:textId="77777777" w:rsidR="00A047A3" w:rsidRDefault="00A047A3" w:rsidP="004214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Lucida Sans">
    <w:panose1 w:val="020B0602030504020204"/>
    <w:charset w:val="00"/>
    <w:family w:val="swiss"/>
    <w:pitch w:val="variable"/>
    <w:sig w:usb0="00000003" w:usb1="00000000" w:usb2="00000000" w:usb3="00000000" w:csb0="00000001" w:csb1="00000000"/>
  </w:font>
  <w:font w:name="Montserrat Light">
    <w:altName w:val="Calibri"/>
    <w:charset w:val="00"/>
    <w:family w:val="auto"/>
    <w:pitch w:val="variable"/>
    <w:sig w:usb0="2000020F" w:usb1="00000003" w:usb2="00000000" w:usb3="00000000" w:csb0="00000197" w:csb1="00000000"/>
  </w:font>
  <w:font w:name="Aptos">
    <w:charset w:val="00"/>
    <w:family w:val="swiss"/>
    <w:pitch w:val="variable"/>
    <w:sig w:usb0="20000287" w:usb1="00000003" w:usb2="00000000" w:usb3="00000000" w:csb0="0000019F" w:csb1="00000000"/>
  </w:font>
  <w:font w:name="Times New Roman (Body CS)">
    <w:altName w:val="Times New Roman"/>
    <w:charset w:val="00"/>
    <w:family w:val="roman"/>
    <w:pitch w:val="default"/>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99953084"/>
      <w:docPartObj>
        <w:docPartGallery w:val="Page Numbers (Bottom of Page)"/>
        <w:docPartUnique/>
      </w:docPartObj>
    </w:sdtPr>
    <w:sdtEndPr>
      <w:rPr>
        <w:noProof/>
      </w:rPr>
    </w:sdtEndPr>
    <w:sdtContent>
      <w:p w14:paraId="2DA00CC1" w14:textId="0E9894DA" w:rsidR="0078303B" w:rsidRDefault="0078303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6D91E17" w14:textId="77777777" w:rsidR="0078303B" w:rsidRDefault="0078303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4C3DC5" w14:textId="77777777" w:rsidR="00A047A3" w:rsidRDefault="00A047A3" w:rsidP="00421448">
      <w:r>
        <w:separator/>
      </w:r>
    </w:p>
  </w:footnote>
  <w:footnote w:type="continuationSeparator" w:id="0">
    <w:p w14:paraId="69330C7E" w14:textId="77777777" w:rsidR="00A047A3" w:rsidRDefault="00A047A3" w:rsidP="00421448">
      <w:r>
        <w:continuationSeparator/>
      </w:r>
    </w:p>
  </w:footnote>
  <w:footnote w:id="1">
    <w:p w14:paraId="42E1C344" w14:textId="5372FA5A" w:rsidR="005C77F4" w:rsidRPr="002B72DF" w:rsidRDefault="005C77F4" w:rsidP="00421448">
      <w:pPr>
        <w:pStyle w:val="FootnoteText"/>
        <w:rPr>
          <w:lang w:val="en-US"/>
        </w:rPr>
      </w:pPr>
      <w:r>
        <w:rPr>
          <w:rStyle w:val="FootnoteReference"/>
        </w:rPr>
        <w:footnoteRef/>
      </w:r>
      <w:r>
        <w:t xml:space="preserve"> </w:t>
      </w:r>
      <w:r w:rsidRPr="005C77F4">
        <w:t>.id (informed decisions). (n.d.). Queanbeyan-Palerang Regional Council community profile.</w:t>
      </w:r>
    </w:p>
  </w:footnote>
  <w:footnote w:id="2">
    <w:p w14:paraId="53EB21CC" w14:textId="4E0693BB" w:rsidR="00CD19F3" w:rsidRPr="00CD19F3" w:rsidRDefault="00CD19F3" w:rsidP="00421448">
      <w:pPr>
        <w:pStyle w:val="FootnoteText"/>
        <w:rPr>
          <w:lang w:val="en-US"/>
        </w:rPr>
      </w:pPr>
      <w:r>
        <w:rPr>
          <w:rStyle w:val="FootnoteReference"/>
        </w:rPr>
        <w:footnoteRef/>
      </w:r>
      <w:r>
        <w:t xml:space="preserve"> Captains Flat and surrounds </w:t>
      </w:r>
      <w:proofErr w:type="gramStart"/>
      <w:r>
        <w:t>includes</w:t>
      </w:r>
      <w:proofErr w:type="gramEnd"/>
      <w:r>
        <w:t xml:space="preserve"> the localities of </w:t>
      </w:r>
      <w:r w:rsidRPr="006D6DB2">
        <w:t>Captains Flat, Forbes Creek, Hoskinstown, Primrose Valley, Rossi, Urila</w:t>
      </w:r>
      <w:r>
        <w:t xml:space="preserve">, </w:t>
      </w:r>
      <w:r w:rsidRPr="006D6DB2">
        <w:t>Yarrow</w:t>
      </w:r>
      <w:r>
        <w:t xml:space="preserve"> and Tinderry</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559FF"/>
    <w:multiLevelType w:val="hybridMultilevel"/>
    <w:tmpl w:val="8FA096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27371CB"/>
    <w:multiLevelType w:val="hybridMultilevel"/>
    <w:tmpl w:val="967CA8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8E54144"/>
    <w:multiLevelType w:val="hybridMultilevel"/>
    <w:tmpl w:val="F99680F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B9D136E"/>
    <w:multiLevelType w:val="hybridMultilevel"/>
    <w:tmpl w:val="0FDCBB2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C687FDD"/>
    <w:multiLevelType w:val="hybridMultilevel"/>
    <w:tmpl w:val="266EBC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38B3B61"/>
    <w:multiLevelType w:val="hybridMultilevel"/>
    <w:tmpl w:val="6512D12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6" w15:restartNumberingAfterBreak="0">
    <w:nsid w:val="2ABF173C"/>
    <w:multiLevelType w:val="hybridMultilevel"/>
    <w:tmpl w:val="12A245C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366B55F7"/>
    <w:multiLevelType w:val="hybridMultilevel"/>
    <w:tmpl w:val="3C445C4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41423551"/>
    <w:multiLevelType w:val="hybridMultilevel"/>
    <w:tmpl w:val="6A0CA9A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42E16F89"/>
    <w:multiLevelType w:val="hybridMultilevel"/>
    <w:tmpl w:val="2F78736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513C2794"/>
    <w:multiLevelType w:val="hybridMultilevel"/>
    <w:tmpl w:val="1034E2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52F25491"/>
    <w:multiLevelType w:val="hybridMultilevel"/>
    <w:tmpl w:val="E9A4FB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58853F9D"/>
    <w:multiLevelType w:val="hybridMultilevel"/>
    <w:tmpl w:val="35A676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5B0641BE"/>
    <w:multiLevelType w:val="hybridMultilevel"/>
    <w:tmpl w:val="CB44864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5F8A6D70"/>
    <w:multiLevelType w:val="hybridMultilevel"/>
    <w:tmpl w:val="5DBC91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6ECA13D6"/>
    <w:multiLevelType w:val="hybridMultilevel"/>
    <w:tmpl w:val="5478E07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6F637717"/>
    <w:multiLevelType w:val="multilevel"/>
    <w:tmpl w:val="468000B4"/>
    <w:lvl w:ilvl="0">
      <w:start w:val="1"/>
      <w:numFmt w:val="decimal"/>
      <w:pStyle w:val="NumberedHeading"/>
      <w:lvlText w:val="%1.0"/>
      <w:lvlJc w:val="left"/>
      <w:pPr>
        <w:ind w:left="680" w:hanging="680"/>
      </w:pPr>
      <w:rPr>
        <w:rFonts w:ascii="Arial Bold" w:hAnsi="Arial Bold" w:hint="default"/>
        <w:b/>
        <w:i w:val="0"/>
        <w:caps/>
        <w:color w:val="A0AEC2" w:themeColor="text2"/>
        <w:sz w:val="28"/>
        <w:u w:val="single" w:color="A0AEC2" w:themeColor="text2"/>
      </w:rPr>
    </w:lvl>
    <w:lvl w:ilvl="1">
      <w:start w:val="1"/>
      <w:numFmt w:val="decimal"/>
      <w:pStyle w:val="NumberedHeading2"/>
      <w:lvlText w:val="%1.%2"/>
      <w:lvlJc w:val="left"/>
      <w:pPr>
        <w:ind w:left="680" w:hanging="680"/>
      </w:pPr>
      <w:rPr>
        <w:rFonts w:ascii="Arial Bold" w:hAnsi="Arial Bold" w:hint="default"/>
        <w:b/>
        <w:i w:val="0"/>
        <w:color w:val="58595B" w:themeColor="text1"/>
        <w:sz w:val="24"/>
        <w:u w:val="none" w:color="58595B" w:themeColor="text1"/>
      </w:rPr>
    </w:lvl>
    <w:lvl w:ilvl="2">
      <w:start w:val="1"/>
      <w:numFmt w:val="decimal"/>
      <w:pStyle w:val="NumberedSubHeading"/>
      <w:lvlText w:val="%1.%2.%3"/>
      <w:lvlJc w:val="left"/>
      <w:pPr>
        <w:ind w:left="680" w:hanging="680"/>
      </w:pPr>
      <w:rPr>
        <w:rFonts w:ascii="Arial Bold" w:hAnsi="Arial Bold" w:hint="default"/>
        <w:b/>
        <w:i w:val="0"/>
        <w:color w:val="58595B" w:themeColor="text1"/>
        <w:sz w:val="20"/>
      </w:rPr>
    </w:lvl>
    <w:lvl w:ilvl="3">
      <w:start w:val="1"/>
      <w:numFmt w:val="decimal"/>
      <w:lvlText w:val="%1.%2.%3.%4"/>
      <w:lvlJc w:val="left"/>
      <w:pPr>
        <w:ind w:left="680" w:hanging="680"/>
      </w:pPr>
      <w:rPr>
        <w:rFonts w:ascii="Arial" w:hAnsi="Arial" w:hint="default"/>
        <w:b w:val="0"/>
        <w:i w:val="0"/>
        <w:color w:val="58595B" w:themeColor="text1"/>
        <w:sz w:val="20"/>
      </w:rPr>
    </w:lvl>
    <w:lvl w:ilvl="4">
      <w:start w:val="1"/>
      <w:numFmt w:val="decimal"/>
      <w:lvlText w:val="%1.%2.%3.%4.%5"/>
      <w:lvlJc w:val="left"/>
      <w:pPr>
        <w:ind w:left="851" w:hanging="494"/>
      </w:pPr>
      <w:rPr>
        <w:rFonts w:ascii="Arial" w:hAnsi="Arial" w:hint="default"/>
        <w:b w:val="0"/>
        <w:i w:val="0"/>
        <w:color w:val="58595B" w:themeColor="text1"/>
        <w:sz w:val="20"/>
      </w:rPr>
    </w:lvl>
    <w:lvl w:ilvl="5">
      <w:start w:val="1"/>
      <w:numFmt w:val="decimal"/>
      <w:lvlText w:val="%1.%2.%3.%4.%5.%6"/>
      <w:lvlJc w:val="left"/>
      <w:pPr>
        <w:tabs>
          <w:tab w:val="num" w:pos="851"/>
        </w:tabs>
        <w:ind w:left="1134" w:hanging="283"/>
      </w:pPr>
      <w:rPr>
        <w:rFonts w:ascii="Arial" w:hAnsi="Arial" w:hint="default"/>
        <w:b w:val="0"/>
        <w:i w:val="0"/>
        <w:color w:val="58595B" w:themeColor="text1"/>
        <w:sz w:val="20"/>
      </w:rPr>
    </w:lvl>
    <w:lvl w:ilvl="6">
      <w:start w:val="1"/>
      <w:numFmt w:val="decimal"/>
      <w:lvlText w:val="%1.%2.%3.%4.%5.%6.%7"/>
      <w:lvlJc w:val="left"/>
      <w:pPr>
        <w:tabs>
          <w:tab w:val="num" w:pos="1134"/>
        </w:tabs>
        <w:ind w:left="1588" w:hanging="454"/>
      </w:pPr>
      <w:rPr>
        <w:rFonts w:ascii="Arial" w:hAnsi="Arial" w:hint="default"/>
        <w:b w:val="0"/>
        <w:i w:val="0"/>
        <w:color w:val="58595B" w:themeColor="text1"/>
        <w:sz w:val="20"/>
      </w:rPr>
    </w:lvl>
    <w:lvl w:ilvl="7">
      <w:start w:val="1"/>
      <w:numFmt w:val="decimal"/>
      <w:lvlText w:val="%1.%2.%3.%4.%5.%6.%7.%8"/>
      <w:lvlJc w:val="left"/>
      <w:pPr>
        <w:tabs>
          <w:tab w:val="num" w:pos="1134"/>
        </w:tabs>
        <w:ind w:left="1588" w:hanging="454"/>
      </w:pPr>
      <w:rPr>
        <w:rFonts w:ascii="Arial" w:hAnsi="Arial" w:hint="default"/>
        <w:b w:val="0"/>
        <w:i w:val="0"/>
        <w:color w:val="58595B" w:themeColor="text1"/>
        <w:sz w:val="16"/>
      </w:rPr>
    </w:lvl>
    <w:lvl w:ilvl="8">
      <w:start w:val="1"/>
      <w:numFmt w:val="decimal"/>
      <w:lvlText w:val="%1.%2.%3.%4.%5.%6.%7.%8.%9"/>
      <w:lvlJc w:val="left"/>
      <w:pPr>
        <w:tabs>
          <w:tab w:val="num" w:pos="1588"/>
        </w:tabs>
        <w:ind w:left="2268" w:hanging="680"/>
      </w:pPr>
      <w:rPr>
        <w:rFonts w:ascii="Arial" w:hAnsi="Arial" w:hint="default"/>
        <w:b w:val="0"/>
        <w:i w:val="0"/>
        <w:color w:val="58595B" w:themeColor="text1"/>
        <w:sz w:val="16"/>
      </w:rPr>
    </w:lvl>
  </w:abstractNum>
  <w:abstractNum w:abstractNumId="17" w15:restartNumberingAfterBreak="0">
    <w:nsid w:val="737C1BFC"/>
    <w:multiLevelType w:val="multilevel"/>
    <w:tmpl w:val="6C905740"/>
    <w:lvl w:ilvl="0">
      <w:start w:val="1"/>
      <w:numFmt w:val="decimal"/>
      <w:pStyle w:val="FinePrint1"/>
      <w:lvlText w:val="%1."/>
      <w:lvlJc w:val="left"/>
      <w:pPr>
        <w:ind w:left="360" w:hanging="360"/>
      </w:pPr>
    </w:lvl>
    <w:lvl w:ilvl="1">
      <w:start w:val="1"/>
      <w:numFmt w:val="decimal"/>
      <w:lvlText w:val="%1.%2."/>
      <w:lvlJc w:val="left"/>
      <w:pPr>
        <w:ind w:left="792" w:hanging="432"/>
      </w:pPr>
      <w:rPr>
        <w:rFonts w:ascii="Arial Narrow" w:hAnsi="Arial Narrow" w:hint="default"/>
        <w:b w:val="0"/>
        <w:bCs w:val="0"/>
        <w:i w:val="0"/>
        <w:i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77F4218B"/>
    <w:multiLevelType w:val="hybridMultilevel"/>
    <w:tmpl w:val="F84626F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7F663F2D"/>
    <w:multiLevelType w:val="multilevel"/>
    <w:tmpl w:val="A3BE183E"/>
    <w:lvl w:ilvl="0">
      <w:start w:val="1"/>
      <w:numFmt w:val="decimal"/>
      <w:pStyle w:val="NumberedParagraph"/>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172725462">
    <w:abstractNumId w:val="17"/>
  </w:num>
  <w:num w:numId="2" w16cid:durableId="1808274847">
    <w:abstractNumId w:val="19"/>
  </w:num>
  <w:num w:numId="3" w16cid:durableId="1357653057">
    <w:abstractNumId w:val="16"/>
    <w:lvlOverride w:ilvl="0">
      <w:lvl w:ilvl="0">
        <w:start w:val="1"/>
        <w:numFmt w:val="decimal"/>
        <w:pStyle w:val="NumberedHeading"/>
        <w:lvlText w:val="%1.0"/>
        <w:lvlJc w:val="left"/>
        <w:pPr>
          <w:ind w:left="360" w:hanging="360"/>
        </w:pPr>
        <w:rPr>
          <w:rFonts w:ascii="Lucida Sans" w:hAnsi="Lucida Sans" w:hint="default"/>
          <w:color w:val="614D79" w:themeColor="accent4"/>
        </w:rPr>
      </w:lvl>
    </w:lvlOverride>
    <w:lvlOverride w:ilvl="1">
      <w:lvl w:ilvl="1">
        <w:start w:val="1"/>
        <w:numFmt w:val="decimal"/>
        <w:pStyle w:val="NumberedHeading2"/>
        <w:lvlText w:val="%1.%2."/>
        <w:lvlJc w:val="left"/>
        <w:pPr>
          <w:ind w:left="357" w:hanging="357"/>
        </w:pPr>
        <w:rPr>
          <w:rFonts w:hint="default"/>
        </w:rPr>
      </w:lvl>
    </w:lvlOverride>
    <w:lvlOverride w:ilvl="2">
      <w:lvl w:ilvl="2">
        <w:start w:val="1"/>
        <w:numFmt w:val="decimal"/>
        <w:pStyle w:val="NumberedSubHeading"/>
        <w:lvlText w:val="%1.%2.%3."/>
        <w:lvlJc w:val="left"/>
        <w:pPr>
          <w:ind w:left="357" w:hanging="357"/>
        </w:pPr>
        <w:rPr>
          <w:rFonts w:hint="default"/>
        </w:rPr>
      </w:lvl>
    </w:lvlOverride>
    <w:lvlOverride w:ilvl="3">
      <w:lvl w:ilvl="3">
        <w:start w:val="1"/>
        <w:numFmt w:val="decimal"/>
        <w:lvlText w:val="%1.%2.%3.%4."/>
        <w:lvlJc w:val="left"/>
        <w:pPr>
          <w:ind w:left="357" w:hanging="357"/>
        </w:pPr>
        <w:rPr>
          <w:rFonts w:hint="default"/>
        </w:rPr>
      </w:lvl>
    </w:lvlOverride>
    <w:lvlOverride w:ilvl="4">
      <w:lvl w:ilvl="4">
        <w:start w:val="1"/>
        <w:numFmt w:val="decimal"/>
        <w:lvlText w:val="%1.%2.%3.%4.%5."/>
        <w:lvlJc w:val="left"/>
        <w:pPr>
          <w:ind w:left="510" w:hanging="510"/>
        </w:pPr>
        <w:rPr>
          <w:rFonts w:hint="default"/>
        </w:rPr>
      </w:lvl>
    </w:lvlOverride>
    <w:lvlOverride w:ilvl="5">
      <w:lvl w:ilvl="5">
        <w:start w:val="1"/>
        <w:numFmt w:val="decimal"/>
        <w:lvlText w:val="%1.%2.%3.%4.%5.%6."/>
        <w:lvlJc w:val="left"/>
        <w:pPr>
          <w:ind w:left="680" w:hanging="680"/>
        </w:pPr>
        <w:rPr>
          <w:rFonts w:hint="default"/>
        </w:rPr>
      </w:lvl>
    </w:lvlOverride>
    <w:lvlOverride w:ilvl="6">
      <w:lvl w:ilvl="6">
        <w:start w:val="1"/>
        <w:numFmt w:val="decimal"/>
        <w:lvlText w:val="%1.%2.%3.%4.%5.%6.%7."/>
        <w:lvlJc w:val="left"/>
        <w:pPr>
          <w:ind w:left="851" w:hanging="851"/>
        </w:pPr>
        <w:rPr>
          <w:rFonts w:hint="default"/>
        </w:rPr>
      </w:lvl>
    </w:lvlOverride>
    <w:lvlOverride w:ilvl="7">
      <w:lvl w:ilvl="7">
        <w:start w:val="1"/>
        <w:numFmt w:val="decimal"/>
        <w:lvlText w:val="%1.%2.%3.%4.%5.%6.%7.%8."/>
        <w:lvlJc w:val="left"/>
        <w:pPr>
          <w:ind w:left="1021" w:hanging="1021"/>
        </w:pPr>
        <w:rPr>
          <w:rFonts w:hint="default"/>
        </w:rPr>
      </w:lvl>
    </w:lvlOverride>
    <w:lvlOverride w:ilvl="8">
      <w:lvl w:ilvl="8">
        <w:start w:val="1"/>
        <w:numFmt w:val="decimal"/>
        <w:lvlText w:val="%1.%2.%3.%4.%5.%6.%7.%8.%9."/>
        <w:lvlJc w:val="left"/>
        <w:pPr>
          <w:ind w:left="1134" w:hanging="1134"/>
        </w:pPr>
        <w:rPr>
          <w:rFonts w:hint="default"/>
        </w:rPr>
      </w:lvl>
    </w:lvlOverride>
  </w:num>
  <w:num w:numId="4" w16cid:durableId="78455334">
    <w:abstractNumId w:val="9"/>
  </w:num>
  <w:num w:numId="5" w16cid:durableId="213084320">
    <w:abstractNumId w:val="3"/>
  </w:num>
  <w:num w:numId="6" w16cid:durableId="1628196775">
    <w:abstractNumId w:val="1"/>
  </w:num>
  <w:num w:numId="7" w16cid:durableId="786700422">
    <w:abstractNumId w:val="18"/>
  </w:num>
  <w:num w:numId="8" w16cid:durableId="1726640170">
    <w:abstractNumId w:val="12"/>
  </w:num>
  <w:num w:numId="9" w16cid:durableId="1650937296">
    <w:abstractNumId w:val="14"/>
  </w:num>
  <w:num w:numId="10" w16cid:durableId="391004090">
    <w:abstractNumId w:val="0"/>
  </w:num>
  <w:num w:numId="11" w16cid:durableId="2145655613">
    <w:abstractNumId w:val="7"/>
  </w:num>
  <w:num w:numId="12" w16cid:durableId="1342777435">
    <w:abstractNumId w:val="15"/>
  </w:num>
  <w:num w:numId="13" w16cid:durableId="61684281">
    <w:abstractNumId w:val="10"/>
  </w:num>
  <w:num w:numId="14" w16cid:durableId="748961187">
    <w:abstractNumId w:val="13"/>
  </w:num>
  <w:num w:numId="15" w16cid:durableId="1714305034">
    <w:abstractNumId w:val="4"/>
  </w:num>
  <w:num w:numId="16" w16cid:durableId="253636745">
    <w:abstractNumId w:val="5"/>
  </w:num>
  <w:num w:numId="17" w16cid:durableId="60953709">
    <w:abstractNumId w:val="11"/>
  </w:num>
  <w:num w:numId="18" w16cid:durableId="1127352678">
    <w:abstractNumId w:val="8"/>
  </w:num>
  <w:num w:numId="19" w16cid:durableId="1119567796">
    <w:abstractNumId w:val="6"/>
  </w:num>
  <w:num w:numId="20" w16cid:durableId="2044750345">
    <w:abstractNumId w:val="2"/>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0B1A"/>
    <w:rsid w:val="00000100"/>
    <w:rsid w:val="000007F3"/>
    <w:rsid w:val="00002884"/>
    <w:rsid w:val="00002B50"/>
    <w:rsid w:val="00002E61"/>
    <w:rsid w:val="00003B39"/>
    <w:rsid w:val="000059A7"/>
    <w:rsid w:val="0000722E"/>
    <w:rsid w:val="000079B2"/>
    <w:rsid w:val="0001147A"/>
    <w:rsid w:val="0001156C"/>
    <w:rsid w:val="00011B94"/>
    <w:rsid w:val="000175F8"/>
    <w:rsid w:val="000178DF"/>
    <w:rsid w:val="00017935"/>
    <w:rsid w:val="00017E48"/>
    <w:rsid w:val="00020FC9"/>
    <w:rsid w:val="0002668A"/>
    <w:rsid w:val="00026710"/>
    <w:rsid w:val="00026BDA"/>
    <w:rsid w:val="00032D83"/>
    <w:rsid w:val="00032DC8"/>
    <w:rsid w:val="00033B46"/>
    <w:rsid w:val="00033BD6"/>
    <w:rsid w:val="00033DA5"/>
    <w:rsid w:val="00040143"/>
    <w:rsid w:val="000457FC"/>
    <w:rsid w:val="00054894"/>
    <w:rsid w:val="00055145"/>
    <w:rsid w:val="00055329"/>
    <w:rsid w:val="00063062"/>
    <w:rsid w:val="000630EC"/>
    <w:rsid w:val="000672B7"/>
    <w:rsid w:val="00073A27"/>
    <w:rsid w:val="00073A35"/>
    <w:rsid w:val="00074AEE"/>
    <w:rsid w:val="00075224"/>
    <w:rsid w:val="0007634F"/>
    <w:rsid w:val="00076C0E"/>
    <w:rsid w:val="00080612"/>
    <w:rsid w:val="00081318"/>
    <w:rsid w:val="000824CD"/>
    <w:rsid w:val="00084F78"/>
    <w:rsid w:val="00085427"/>
    <w:rsid w:val="000866A8"/>
    <w:rsid w:val="00086DCF"/>
    <w:rsid w:val="00095937"/>
    <w:rsid w:val="000974D8"/>
    <w:rsid w:val="00097B5C"/>
    <w:rsid w:val="00097CD2"/>
    <w:rsid w:val="000A330D"/>
    <w:rsid w:val="000A7D00"/>
    <w:rsid w:val="000A7EDB"/>
    <w:rsid w:val="000B039C"/>
    <w:rsid w:val="000B06A8"/>
    <w:rsid w:val="000B06FB"/>
    <w:rsid w:val="000B2258"/>
    <w:rsid w:val="000B3DE8"/>
    <w:rsid w:val="000B5D62"/>
    <w:rsid w:val="000C0B6E"/>
    <w:rsid w:val="000C150F"/>
    <w:rsid w:val="000C1CBF"/>
    <w:rsid w:val="000C5D0A"/>
    <w:rsid w:val="000D0CBF"/>
    <w:rsid w:val="000D4B3A"/>
    <w:rsid w:val="000D4C35"/>
    <w:rsid w:val="000D5815"/>
    <w:rsid w:val="000D7CFA"/>
    <w:rsid w:val="000E0ADB"/>
    <w:rsid w:val="000E3E11"/>
    <w:rsid w:val="000E417F"/>
    <w:rsid w:val="000E4658"/>
    <w:rsid w:val="000E4D51"/>
    <w:rsid w:val="000E5736"/>
    <w:rsid w:val="000E5D8B"/>
    <w:rsid w:val="000F06CA"/>
    <w:rsid w:val="000F0A87"/>
    <w:rsid w:val="000F1389"/>
    <w:rsid w:val="000F37C9"/>
    <w:rsid w:val="000F49A9"/>
    <w:rsid w:val="000F6477"/>
    <w:rsid w:val="00100CD8"/>
    <w:rsid w:val="00102838"/>
    <w:rsid w:val="001032E2"/>
    <w:rsid w:val="00103792"/>
    <w:rsid w:val="0010555E"/>
    <w:rsid w:val="00106E81"/>
    <w:rsid w:val="00106F27"/>
    <w:rsid w:val="001075ED"/>
    <w:rsid w:val="00107968"/>
    <w:rsid w:val="00107CE7"/>
    <w:rsid w:val="00107D2F"/>
    <w:rsid w:val="00112D90"/>
    <w:rsid w:val="00113CDF"/>
    <w:rsid w:val="0011458A"/>
    <w:rsid w:val="00115E8F"/>
    <w:rsid w:val="00116115"/>
    <w:rsid w:val="001170C0"/>
    <w:rsid w:val="00117F0F"/>
    <w:rsid w:val="001211B7"/>
    <w:rsid w:val="00126729"/>
    <w:rsid w:val="00127D5B"/>
    <w:rsid w:val="00131CA4"/>
    <w:rsid w:val="0013427A"/>
    <w:rsid w:val="00134D08"/>
    <w:rsid w:val="00135DDF"/>
    <w:rsid w:val="00140628"/>
    <w:rsid w:val="0014467D"/>
    <w:rsid w:val="00144712"/>
    <w:rsid w:val="00145546"/>
    <w:rsid w:val="001459A0"/>
    <w:rsid w:val="00152348"/>
    <w:rsid w:val="001530B2"/>
    <w:rsid w:val="00154461"/>
    <w:rsid w:val="0015502F"/>
    <w:rsid w:val="0015547D"/>
    <w:rsid w:val="00156C6B"/>
    <w:rsid w:val="00163495"/>
    <w:rsid w:val="00164068"/>
    <w:rsid w:val="0016431D"/>
    <w:rsid w:val="00165B15"/>
    <w:rsid w:val="00166A1B"/>
    <w:rsid w:val="0017204B"/>
    <w:rsid w:val="00173200"/>
    <w:rsid w:val="00173237"/>
    <w:rsid w:val="00177FE3"/>
    <w:rsid w:val="001808FD"/>
    <w:rsid w:val="001818AF"/>
    <w:rsid w:val="0018443E"/>
    <w:rsid w:val="001854CC"/>
    <w:rsid w:val="001868B9"/>
    <w:rsid w:val="00187436"/>
    <w:rsid w:val="00187B3E"/>
    <w:rsid w:val="001909B0"/>
    <w:rsid w:val="001914C4"/>
    <w:rsid w:val="00191716"/>
    <w:rsid w:val="00192E6A"/>
    <w:rsid w:val="0019429E"/>
    <w:rsid w:val="001961EB"/>
    <w:rsid w:val="00196F51"/>
    <w:rsid w:val="00196F72"/>
    <w:rsid w:val="00197376"/>
    <w:rsid w:val="001A1485"/>
    <w:rsid w:val="001A22AE"/>
    <w:rsid w:val="001A28FE"/>
    <w:rsid w:val="001A2FD0"/>
    <w:rsid w:val="001A3CF2"/>
    <w:rsid w:val="001A4793"/>
    <w:rsid w:val="001A5A86"/>
    <w:rsid w:val="001A70BC"/>
    <w:rsid w:val="001B0AF8"/>
    <w:rsid w:val="001B1161"/>
    <w:rsid w:val="001B2590"/>
    <w:rsid w:val="001B2DFD"/>
    <w:rsid w:val="001B30B8"/>
    <w:rsid w:val="001B3EFD"/>
    <w:rsid w:val="001B4C05"/>
    <w:rsid w:val="001B545D"/>
    <w:rsid w:val="001B58A0"/>
    <w:rsid w:val="001B5963"/>
    <w:rsid w:val="001B7A4D"/>
    <w:rsid w:val="001C0261"/>
    <w:rsid w:val="001C0726"/>
    <w:rsid w:val="001C5259"/>
    <w:rsid w:val="001C5260"/>
    <w:rsid w:val="001D1184"/>
    <w:rsid w:val="001D46AA"/>
    <w:rsid w:val="001D79CE"/>
    <w:rsid w:val="001E073F"/>
    <w:rsid w:val="001E23EE"/>
    <w:rsid w:val="001E3062"/>
    <w:rsid w:val="001E3169"/>
    <w:rsid w:val="001E3634"/>
    <w:rsid w:val="001E3D9F"/>
    <w:rsid w:val="001E3EC7"/>
    <w:rsid w:val="001E4810"/>
    <w:rsid w:val="001E6489"/>
    <w:rsid w:val="001E7685"/>
    <w:rsid w:val="001E7751"/>
    <w:rsid w:val="001F0C7E"/>
    <w:rsid w:val="001F0F07"/>
    <w:rsid w:val="001F1E2A"/>
    <w:rsid w:val="001F2D80"/>
    <w:rsid w:val="001F34DC"/>
    <w:rsid w:val="001F369D"/>
    <w:rsid w:val="001F5C21"/>
    <w:rsid w:val="002010D4"/>
    <w:rsid w:val="00202D5E"/>
    <w:rsid w:val="002031B7"/>
    <w:rsid w:val="0020456D"/>
    <w:rsid w:val="0020589E"/>
    <w:rsid w:val="00205F7E"/>
    <w:rsid w:val="00206E33"/>
    <w:rsid w:val="00210F0C"/>
    <w:rsid w:val="00211A9B"/>
    <w:rsid w:val="00211B88"/>
    <w:rsid w:val="0021560F"/>
    <w:rsid w:val="00217069"/>
    <w:rsid w:val="00217FA6"/>
    <w:rsid w:val="00220076"/>
    <w:rsid w:val="00221220"/>
    <w:rsid w:val="00221559"/>
    <w:rsid w:val="002216F4"/>
    <w:rsid w:val="00221AA7"/>
    <w:rsid w:val="002264AD"/>
    <w:rsid w:val="00226E2E"/>
    <w:rsid w:val="002305B9"/>
    <w:rsid w:val="00230DF3"/>
    <w:rsid w:val="00232DAB"/>
    <w:rsid w:val="00232EAB"/>
    <w:rsid w:val="00235D23"/>
    <w:rsid w:val="00236E15"/>
    <w:rsid w:val="0024286C"/>
    <w:rsid w:val="002440AD"/>
    <w:rsid w:val="00245566"/>
    <w:rsid w:val="00245A65"/>
    <w:rsid w:val="00245A81"/>
    <w:rsid w:val="0024674B"/>
    <w:rsid w:val="00246F6A"/>
    <w:rsid w:val="00250479"/>
    <w:rsid w:val="002516A5"/>
    <w:rsid w:val="0025290D"/>
    <w:rsid w:val="00253AB9"/>
    <w:rsid w:val="00254FDD"/>
    <w:rsid w:val="00255A8F"/>
    <w:rsid w:val="00256C08"/>
    <w:rsid w:val="002604C2"/>
    <w:rsid w:val="00261232"/>
    <w:rsid w:val="0026196D"/>
    <w:rsid w:val="002645AF"/>
    <w:rsid w:val="002654FB"/>
    <w:rsid w:val="00271EAF"/>
    <w:rsid w:val="00272617"/>
    <w:rsid w:val="00275F2E"/>
    <w:rsid w:val="00281869"/>
    <w:rsid w:val="00281A85"/>
    <w:rsid w:val="00281C0D"/>
    <w:rsid w:val="00282CA1"/>
    <w:rsid w:val="0028678D"/>
    <w:rsid w:val="00290CAA"/>
    <w:rsid w:val="002954B7"/>
    <w:rsid w:val="00296D7D"/>
    <w:rsid w:val="002A0CC3"/>
    <w:rsid w:val="002A19C5"/>
    <w:rsid w:val="002A2693"/>
    <w:rsid w:val="002A3B56"/>
    <w:rsid w:val="002A4446"/>
    <w:rsid w:val="002A4E1B"/>
    <w:rsid w:val="002A55A2"/>
    <w:rsid w:val="002A7AAD"/>
    <w:rsid w:val="002A7AC0"/>
    <w:rsid w:val="002A7B1B"/>
    <w:rsid w:val="002A7FF1"/>
    <w:rsid w:val="002B0147"/>
    <w:rsid w:val="002B106C"/>
    <w:rsid w:val="002B4D1F"/>
    <w:rsid w:val="002B7001"/>
    <w:rsid w:val="002B72DF"/>
    <w:rsid w:val="002C1EC0"/>
    <w:rsid w:val="002C4436"/>
    <w:rsid w:val="002D1757"/>
    <w:rsid w:val="002D2D71"/>
    <w:rsid w:val="002D2DF8"/>
    <w:rsid w:val="002D3EBB"/>
    <w:rsid w:val="002D7AC1"/>
    <w:rsid w:val="002E2D43"/>
    <w:rsid w:val="002E445A"/>
    <w:rsid w:val="002E4817"/>
    <w:rsid w:val="002E7309"/>
    <w:rsid w:val="002F2140"/>
    <w:rsid w:val="002F2541"/>
    <w:rsid w:val="002F257D"/>
    <w:rsid w:val="002F6272"/>
    <w:rsid w:val="002F6CCF"/>
    <w:rsid w:val="00302218"/>
    <w:rsid w:val="00302E9A"/>
    <w:rsid w:val="00304E3E"/>
    <w:rsid w:val="00304E6D"/>
    <w:rsid w:val="003053A5"/>
    <w:rsid w:val="0030755E"/>
    <w:rsid w:val="003130A8"/>
    <w:rsid w:val="003170A3"/>
    <w:rsid w:val="00317C94"/>
    <w:rsid w:val="0032124E"/>
    <w:rsid w:val="00322289"/>
    <w:rsid w:val="00322B64"/>
    <w:rsid w:val="00327145"/>
    <w:rsid w:val="00327603"/>
    <w:rsid w:val="00327F0F"/>
    <w:rsid w:val="00327F15"/>
    <w:rsid w:val="0033064B"/>
    <w:rsid w:val="003307B9"/>
    <w:rsid w:val="00331193"/>
    <w:rsid w:val="00331CE6"/>
    <w:rsid w:val="0033333B"/>
    <w:rsid w:val="00333D72"/>
    <w:rsid w:val="0033465C"/>
    <w:rsid w:val="00337782"/>
    <w:rsid w:val="00340BDA"/>
    <w:rsid w:val="00340F35"/>
    <w:rsid w:val="00341092"/>
    <w:rsid w:val="003413EB"/>
    <w:rsid w:val="00341661"/>
    <w:rsid w:val="00342048"/>
    <w:rsid w:val="003448F9"/>
    <w:rsid w:val="00346670"/>
    <w:rsid w:val="00346BC7"/>
    <w:rsid w:val="003504D4"/>
    <w:rsid w:val="00350A04"/>
    <w:rsid w:val="00353615"/>
    <w:rsid w:val="00353684"/>
    <w:rsid w:val="00354A16"/>
    <w:rsid w:val="003550EC"/>
    <w:rsid w:val="00355E68"/>
    <w:rsid w:val="003572A5"/>
    <w:rsid w:val="00360E4C"/>
    <w:rsid w:val="0036436C"/>
    <w:rsid w:val="00364A63"/>
    <w:rsid w:val="00365015"/>
    <w:rsid w:val="003711CE"/>
    <w:rsid w:val="003723ED"/>
    <w:rsid w:val="003728CE"/>
    <w:rsid w:val="00374256"/>
    <w:rsid w:val="003804D5"/>
    <w:rsid w:val="00380E25"/>
    <w:rsid w:val="00380EA8"/>
    <w:rsid w:val="00381433"/>
    <w:rsid w:val="003824CB"/>
    <w:rsid w:val="003831CE"/>
    <w:rsid w:val="00385278"/>
    <w:rsid w:val="00385C28"/>
    <w:rsid w:val="00391274"/>
    <w:rsid w:val="0039135D"/>
    <w:rsid w:val="00391636"/>
    <w:rsid w:val="0039185C"/>
    <w:rsid w:val="00391D3A"/>
    <w:rsid w:val="003924D5"/>
    <w:rsid w:val="00394210"/>
    <w:rsid w:val="00394310"/>
    <w:rsid w:val="00394B5F"/>
    <w:rsid w:val="00394F78"/>
    <w:rsid w:val="00395D95"/>
    <w:rsid w:val="003A18D9"/>
    <w:rsid w:val="003A3305"/>
    <w:rsid w:val="003A459B"/>
    <w:rsid w:val="003A6574"/>
    <w:rsid w:val="003B0C4B"/>
    <w:rsid w:val="003B0EC9"/>
    <w:rsid w:val="003B4C0D"/>
    <w:rsid w:val="003B61CC"/>
    <w:rsid w:val="003B675B"/>
    <w:rsid w:val="003C1DB4"/>
    <w:rsid w:val="003C29D9"/>
    <w:rsid w:val="003C3CE6"/>
    <w:rsid w:val="003C5B78"/>
    <w:rsid w:val="003C5DAE"/>
    <w:rsid w:val="003C5F88"/>
    <w:rsid w:val="003C7BDD"/>
    <w:rsid w:val="003D0754"/>
    <w:rsid w:val="003D158F"/>
    <w:rsid w:val="003D30C8"/>
    <w:rsid w:val="003D3CDE"/>
    <w:rsid w:val="003D50A0"/>
    <w:rsid w:val="003D588E"/>
    <w:rsid w:val="003D5E9B"/>
    <w:rsid w:val="003D66BF"/>
    <w:rsid w:val="003D6DFE"/>
    <w:rsid w:val="003E1144"/>
    <w:rsid w:val="003E3C0C"/>
    <w:rsid w:val="003E431E"/>
    <w:rsid w:val="003E4947"/>
    <w:rsid w:val="003E62B4"/>
    <w:rsid w:val="003E7D2B"/>
    <w:rsid w:val="003F04F0"/>
    <w:rsid w:val="003F10F1"/>
    <w:rsid w:val="003F2880"/>
    <w:rsid w:val="003F3D9C"/>
    <w:rsid w:val="003F6E54"/>
    <w:rsid w:val="00400E33"/>
    <w:rsid w:val="004010CE"/>
    <w:rsid w:val="00405E1E"/>
    <w:rsid w:val="0041178B"/>
    <w:rsid w:val="00411896"/>
    <w:rsid w:val="0041225F"/>
    <w:rsid w:val="00412D69"/>
    <w:rsid w:val="00413527"/>
    <w:rsid w:val="00413938"/>
    <w:rsid w:val="004143E3"/>
    <w:rsid w:val="00414B6C"/>
    <w:rsid w:val="00414FCB"/>
    <w:rsid w:val="00416885"/>
    <w:rsid w:val="00417733"/>
    <w:rsid w:val="0042010F"/>
    <w:rsid w:val="00420843"/>
    <w:rsid w:val="00421448"/>
    <w:rsid w:val="00421CF1"/>
    <w:rsid w:val="004250DD"/>
    <w:rsid w:val="00425473"/>
    <w:rsid w:val="0042572E"/>
    <w:rsid w:val="00425DDE"/>
    <w:rsid w:val="00431095"/>
    <w:rsid w:val="00432243"/>
    <w:rsid w:val="004341F0"/>
    <w:rsid w:val="0044030B"/>
    <w:rsid w:val="00442F35"/>
    <w:rsid w:val="00443835"/>
    <w:rsid w:val="00452751"/>
    <w:rsid w:val="004534D9"/>
    <w:rsid w:val="004541C5"/>
    <w:rsid w:val="00456963"/>
    <w:rsid w:val="00456B00"/>
    <w:rsid w:val="00463C85"/>
    <w:rsid w:val="00466D4F"/>
    <w:rsid w:val="0046731C"/>
    <w:rsid w:val="00467FE6"/>
    <w:rsid w:val="00470B62"/>
    <w:rsid w:val="00470B82"/>
    <w:rsid w:val="00471638"/>
    <w:rsid w:val="00475007"/>
    <w:rsid w:val="00480E67"/>
    <w:rsid w:val="0048276C"/>
    <w:rsid w:val="004827A8"/>
    <w:rsid w:val="00482EF2"/>
    <w:rsid w:val="00483856"/>
    <w:rsid w:val="00483C0A"/>
    <w:rsid w:val="00483C73"/>
    <w:rsid w:val="004867B6"/>
    <w:rsid w:val="004900DD"/>
    <w:rsid w:val="0049030A"/>
    <w:rsid w:val="00491892"/>
    <w:rsid w:val="004921EB"/>
    <w:rsid w:val="004924AB"/>
    <w:rsid w:val="00494276"/>
    <w:rsid w:val="00497DDE"/>
    <w:rsid w:val="004A0B1A"/>
    <w:rsid w:val="004A11FE"/>
    <w:rsid w:val="004A29CC"/>
    <w:rsid w:val="004A397C"/>
    <w:rsid w:val="004A4632"/>
    <w:rsid w:val="004A5230"/>
    <w:rsid w:val="004A54E9"/>
    <w:rsid w:val="004A7955"/>
    <w:rsid w:val="004A7FA6"/>
    <w:rsid w:val="004B1978"/>
    <w:rsid w:val="004B3AEF"/>
    <w:rsid w:val="004B46A7"/>
    <w:rsid w:val="004B46E3"/>
    <w:rsid w:val="004B6095"/>
    <w:rsid w:val="004B61AE"/>
    <w:rsid w:val="004B621E"/>
    <w:rsid w:val="004C0938"/>
    <w:rsid w:val="004C1E4F"/>
    <w:rsid w:val="004C2F92"/>
    <w:rsid w:val="004C3283"/>
    <w:rsid w:val="004C60AD"/>
    <w:rsid w:val="004C7E6C"/>
    <w:rsid w:val="004D0974"/>
    <w:rsid w:val="004D28EB"/>
    <w:rsid w:val="004D369D"/>
    <w:rsid w:val="004E04FF"/>
    <w:rsid w:val="004E0A4A"/>
    <w:rsid w:val="004E19E3"/>
    <w:rsid w:val="004E3393"/>
    <w:rsid w:val="004E3B64"/>
    <w:rsid w:val="004E5F26"/>
    <w:rsid w:val="004E6FA6"/>
    <w:rsid w:val="004F10F3"/>
    <w:rsid w:val="004F18CC"/>
    <w:rsid w:val="004F1A3A"/>
    <w:rsid w:val="004F3A67"/>
    <w:rsid w:val="004F467E"/>
    <w:rsid w:val="004F5B65"/>
    <w:rsid w:val="005001F6"/>
    <w:rsid w:val="00501B6B"/>
    <w:rsid w:val="00501F55"/>
    <w:rsid w:val="005026E8"/>
    <w:rsid w:val="00504436"/>
    <w:rsid w:val="00506AF3"/>
    <w:rsid w:val="005109B4"/>
    <w:rsid w:val="00510FB3"/>
    <w:rsid w:val="00511381"/>
    <w:rsid w:val="0051161E"/>
    <w:rsid w:val="00512892"/>
    <w:rsid w:val="00512DBF"/>
    <w:rsid w:val="00516E7B"/>
    <w:rsid w:val="00520610"/>
    <w:rsid w:val="00521617"/>
    <w:rsid w:val="00522E3A"/>
    <w:rsid w:val="005230DA"/>
    <w:rsid w:val="005261B1"/>
    <w:rsid w:val="00526C7F"/>
    <w:rsid w:val="005277BE"/>
    <w:rsid w:val="005278A4"/>
    <w:rsid w:val="00532B8D"/>
    <w:rsid w:val="00533412"/>
    <w:rsid w:val="00534EB5"/>
    <w:rsid w:val="00535F3C"/>
    <w:rsid w:val="005364D0"/>
    <w:rsid w:val="00540580"/>
    <w:rsid w:val="005422B2"/>
    <w:rsid w:val="00542411"/>
    <w:rsid w:val="005431E5"/>
    <w:rsid w:val="005434FB"/>
    <w:rsid w:val="00546231"/>
    <w:rsid w:val="00547FB2"/>
    <w:rsid w:val="00550A1C"/>
    <w:rsid w:val="00553B15"/>
    <w:rsid w:val="005544F7"/>
    <w:rsid w:val="005579EA"/>
    <w:rsid w:val="00561217"/>
    <w:rsid w:val="005638E6"/>
    <w:rsid w:val="00563B6B"/>
    <w:rsid w:val="00564822"/>
    <w:rsid w:val="00566D87"/>
    <w:rsid w:val="00570248"/>
    <w:rsid w:val="00570A00"/>
    <w:rsid w:val="00570FA6"/>
    <w:rsid w:val="0057621C"/>
    <w:rsid w:val="005763AA"/>
    <w:rsid w:val="005773BE"/>
    <w:rsid w:val="00580D0A"/>
    <w:rsid w:val="00584685"/>
    <w:rsid w:val="00586730"/>
    <w:rsid w:val="00587252"/>
    <w:rsid w:val="005872D4"/>
    <w:rsid w:val="005901ED"/>
    <w:rsid w:val="0059102F"/>
    <w:rsid w:val="005933DA"/>
    <w:rsid w:val="005934BA"/>
    <w:rsid w:val="0059392C"/>
    <w:rsid w:val="005940A7"/>
    <w:rsid w:val="00594FEC"/>
    <w:rsid w:val="00597FE6"/>
    <w:rsid w:val="005A096B"/>
    <w:rsid w:val="005A1808"/>
    <w:rsid w:val="005A1EF7"/>
    <w:rsid w:val="005A4036"/>
    <w:rsid w:val="005A77C0"/>
    <w:rsid w:val="005B1ACE"/>
    <w:rsid w:val="005B1B28"/>
    <w:rsid w:val="005B5271"/>
    <w:rsid w:val="005B7BD3"/>
    <w:rsid w:val="005B7D77"/>
    <w:rsid w:val="005C25F6"/>
    <w:rsid w:val="005C2F9C"/>
    <w:rsid w:val="005C33DE"/>
    <w:rsid w:val="005C372E"/>
    <w:rsid w:val="005C3809"/>
    <w:rsid w:val="005C3B99"/>
    <w:rsid w:val="005C43A7"/>
    <w:rsid w:val="005C62C6"/>
    <w:rsid w:val="005C77F4"/>
    <w:rsid w:val="005C7965"/>
    <w:rsid w:val="005D0801"/>
    <w:rsid w:val="005D44D8"/>
    <w:rsid w:val="005D4740"/>
    <w:rsid w:val="005D536F"/>
    <w:rsid w:val="005D5B3A"/>
    <w:rsid w:val="005D6DD4"/>
    <w:rsid w:val="005D737E"/>
    <w:rsid w:val="005D766C"/>
    <w:rsid w:val="005D7D95"/>
    <w:rsid w:val="005E164D"/>
    <w:rsid w:val="005E3190"/>
    <w:rsid w:val="005E395B"/>
    <w:rsid w:val="005E5EB0"/>
    <w:rsid w:val="005E6C86"/>
    <w:rsid w:val="005E70AB"/>
    <w:rsid w:val="005F12F0"/>
    <w:rsid w:val="005F73C5"/>
    <w:rsid w:val="00600731"/>
    <w:rsid w:val="00600DAA"/>
    <w:rsid w:val="0060182D"/>
    <w:rsid w:val="006028F1"/>
    <w:rsid w:val="006036EB"/>
    <w:rsid w:val="00604463"/>
    <w:rsid w:val="0060604A"/>
    <w:rsid w:val="0060716F"/>
    <w:rsid w:val="00610030"/>
    <w:rsid w:val="00611A24"/>
    <w:rsid w:val="00612E3B"/>
    <w:rsid w:val="00613947"/>
    <w:rsid w:val="00613F98"/>
    <w:rsid w:val="00615D6A"/>
    <w:rsid w:val="00616648"/>
    <w:rsid w:val="006166DF"/>
    <w:rsid w:val="00620483"/>
    <w:rsid w:val="006207A4"/>
    <w:rsid w:val="00620A21"/>
    <w:rsid w:val="00622CA7"/>
    <w:rsid w:val="00622D61"/>
    <w:rsid w:val="0062476A"/>
    <w:rsid w:val="00624CBC"/>
    <w:rsid w:val="00625910"/>
    <w:rsid w:val="006274FD"/>
    <w:rsid w:val="006278D8"/>
    <w:rsid w:val="0063081E"/>
    <w:rsid w:val="0063179F"/>
    <w:rsid w:val="006343A6"/>
    <w:rsid w:val="00635089"/>
    <w:rsid w:val="006379E8"/>
    <w:rsid w:val="00640B5B"/>
    <w:rsid w:val="0064128B"/>
    <w:rsid w:val="006413DD"/>
    <w:rsid w:val="00642A02"/>
    <w:rsid w:val="0064309A"/>
    <w:rsid w:val="006437D4"/>
    <w:rsid w:val="00644662"/>
    <w:rsid w:val="00644C17"/>
    <w:rsid w:val="006461CD"/>
    <w:rsid w:val="00650AA3"/>
    <w:rsid w:val="00651262"/>
    <w:rsid w:val="00653D78"/>
    <w:rsid w:val="00655906"/>
    <w:rsid w:val="00655BC0"/>
    <w:rsid w:val="00655F96"/>
    <w:rsid w:val="00660BA2"/>
    <w:rsid w:val="00661320"/>
    <w:rsid w:val="00661416"/>
    <w:rsid w:val="00661AEB"/>
    <w:rsid w:val="00662A14"/>
    <w:rsid w:val="00663A23"/>
    <w:rsid w:val="006651B3"/>
    <w:rsid w:val="00665D81"/>
    <w:rsid w:val="00666382"/>
    <w:rsid w:val="00667808"/>
    <w:rsid w:val="00667FC4"/>
    <w:rsid w:val="006718B7"/>
    <w:rsid w:val="0067253E"/>
    <w:rsid w:val="00674DD0"/>
    <w:rsid w:val="00674E41"/>
    <w:rsid w:val="006758D2"/>
    <w:rsid w:val="00676DD5"/>
    <w:rsid w:val="006778C5"/>
    <w:rsid w:val="00680155"/>
    <w:rsid w:val="00681334"/>
    <w:rsid w:val="00681A51"/>
    <w:rsid w:val="00681C07"/>
    <w:rsid w:val="00681E7F"/>
    <w:rsid w:val="00683C06"/>
    <w:rsid w:val="00684772"/>
    <w:rsid w:val="00684E98"/>
    <w:rsid w:val="006879F5"/>
    <w:rsid w:val="006904D1"/>
    <w:rsid w:val="00691789"/>
    <w:rsid w:val="0069186F"/>
    <w:rsid w:val="006970AD"/>
    <w:rsid w:val="006A0CC4"/>
    <w:rsid w:val="006A20B7"/>
    <w:rsid w:val="006A3263"/>
    <w:rsid w:val="006A5D7F"/>
    <w:rsid w:val="006B1ED9"/>
    <w:rsid w:val="006B21EE"/>
    <w:rsid w:val="006B30FD"/>
    <w:rsid w:val="006B5808"/>
    <w:rsid w:val="006B61D1"/>
    <w:rsid w:val="006B6334"/>
    <w:rsid w:val="006B686E"/>
    <w:rsid w:val="006B7176"/>
    <w:rsid w:val="006C0078"/>
    <w:rsid w:val="006C3897"/>
    <w:rsid w:val="006C3A38"/>
    <w:rsid w:val="006C4DD8"/>
    <w:rsid w:val="006C4FA6"/>
    <w:rsid w:val="006C630F"/>
    <w:rsid w:val="006C7142"/>
    <w:rsid w:val="006C7BD2"/>
    <w:rsid w:val="006D080E"/>
    <w:rsid w:val="006D0C14"/>
    <w:rsid w:val="006D12BE"/>
    <w:rsid w:val="006D3BD9"/>
    <w:rsid w:val="006D4E38"/>
    <w:rsid w:val="006D59C0"/>
    <w:rsid w:val="006D5E08"/>
    <w:rsid w:val="006D5E5A"/>
    <w:rsid w:val="006D6DB2"/>
    <w:rsid w:val="006D70EC"/>
    <w:rsid w:val="006D7C91"/>
    <w:rsid w:val="006E087E"/>
    <w:rsid w:val="006E0EBE"/>
    <w:rsid w:val="006E51B8"/>
    <w:rsid w:val="006E5648"/>
    <w:rsid w:val="006E6119"/>
    <w:rsid w:val="006E6A01"/>
    <w:rsid w:val="006F056F"/>
    <w:rsid w:val="006F0A70"/>
    <w:rsid w:val="006F0A91"/>
    <w:rsid w:val="006F11AA"/>
    <w:rsid w:val="006F3FC6"/>
    <w:rsid w:val="006F41F8"/>
    <w:rsid w:val="006F67F5"/>
    <w:rsid w:val="006F6A37"/>
    <w:rsid w:val="006F7144"/>
    <w:rsid w:val="006F77D9"/>
    <w:rsid w:val="00700AB0"/>
    <w:rsid w:val="0070320F"/>
    <w:rsid w:val="00703381"/>
    <w:rsid w:val="0070368D"/>
    <w:rsid w:val="00704B0D"/>
    <w:rsid w:val="00706AC1"/>
    <w:rsid w:val="0071325C"/>
    <w:rsid w:val="0071472D"/>
    <w:rsid w:val="00721A74"/>
    <w:rsid w:val="00722A46"/>
    <w:rsid w:val="00723347"/>
    <w:rsid w:val="00723C6D"/>
    <w:rsid w:val="00725836"/>
    <w:rsid w:val="00727970"/>
    <w:rsid w:val="00730E91"/>
    <w:rsid w:val="00731384"/>
    <w:rsid w:val="00732D4D"/>
    <w:rsid w:val="00732FD6"/>
    <w:rsid w:val="0073314C"/>
    <w:rsid w:val="0073367B"/>
    <w:rsid w:val="007345B4"/>
    <w:rsid w:val="00740201"/>
    <w:rsid w:val="00742B91"/>
    <w:rsid w:val="00743144"/>
    <w:rsid w:val="00743486"/>
    <w:rsid w:val="00745821"/>
    <w:rsid w:val="007466C9"/>
    <w:rsid w:val="007470A5"/>
    <w:rsid w:val="00747229"/>
    <w:rsid w:val="00747677"/>
    <w:rsid w:val="007523B8"/>
    <w:rsid w:val="00753712"/>
    <w:rsid w:val="007550FE"/>
    <w:rsid w:val="00755BA9"/>
    <w:rsid w:val="0075693D"/>
    <w:rsid w:val="0075698C"/>
    <w:rsid w:val="00757EE0"/>
    <w:rsid w:val="007602F8"/>
    <w:rsid w:val="00762865"/>
    <w:rsid w:val="00764067"/>
    <w:rsid w:val="007660F3"/>
    <w:rsid w:val="0076732E"/>
    <w:rsid w:val="00770019"/>
    <w:rsid w:val="00772B12"/>
    <w:rsid w:val="0077367A"/>
    <w:rsid w:val="007745B4"/>
    <w:rsid w:val="00774A95"/>
    <w:rsid w:val="00774B77"/>
    <w:rsid w:val="0077769B"/>
    <w:rsid w:val="00780513"/>
    <w:rsid w:val="007810A0"/>
    <w:rsid w:val="00781980"/>
    <w:rsid w:val="007826E1"/>
    <w:rsid w:val="0078303B"/>
    <w:rsid w:val="007840BA"/>
    <w:rsid w:val="007868EF"/>
    <w:rsid w:val="0078705B"/>
    <w:rsid w:val="007919EE"/>
    <w:rsid w:val="00792DDF"/>
    <w:rsid w:val="00795E87"/>
    <w:rsid w:val="0079611C"/>
    <w:rsid w:val="0079743F"/>
    <w:rsid w:val="00797DC5"/>
    <w:rsid w:val="007A235C"/>
    <w:rsid w:val="007A25D3"/>
    <w:rsid w:val="007A2FB1"/>
    <w:rsid w:val="007A329B"/>
    <w:rsid w:val="007A5493"/>
    <w:rsid w:val="007A553B"/>
    <w:rsid w:val="007A68A5"/>
    <w:rsid w:val="007A6F10"/>
    <w:rsid w:val="007B3042"/>
    <w:rsid w:val="007B318B"/>
    <w:rsid w:val="007B33B0"/>
    <w:rsid w:val="007B3F04"/>
    <w:rsid w:val="007B645B"/>
    <w:rsid w:val="007B6EC7"/>
    <w:rsid w:val="007C0139"/>
    <w:rsid w:val="007C58CE"/>
    <w:rsid w:val="007C5EBA"/>
    <w:rsid w:val="007C7F12"/>
    <w:rsid w:val="007D09EE"/>
    <w:rsid w:val="007D2073"/>
    <w:rsid w:val="007D44AC"/>
    <w:rsid w:val="007D49B7"/>
    <w:rsid w:val="007D53D9"/>
    <w:rsid w:val="007D7FD7"/>
    <w:rsid w:val="007E28B9"/>
    <w:rsid w:val="007E2937"/>
    <w:rsid w:val="007E4BD8"/>
    <w:rsid w:val="007F5A98"/>
    <w:rsid w:val="007F77BC"/>
    <w:rsid w:val="007F7E19"/>
    <w:rsid w:val="00801F7F"/>
    <w:rsid w:val="00802FC9"/>
    <w:rsid w:val="008037AD"/>
    <w:rsid w:val="00805868"/>
    <w:rsid w:val="00805948"/>
    <w:rsid w:val="00811D9D"/>
    <w:rsid w:val="00811E88"/>
    <w:rsid w:val="00812C8A"/>
    <w:rsid w:val="008134AE"/>
    <w:rsid w:val="00814A34"/>
    <w:rsid w:val="00822083"/>
    <w:rsid w:val="0082292E"/>
    <w:rsid w:val="008229D6"/>
    <w:rsid w:val="00822E2E"/>
    <w:rsid w:val="00823D7E"/>
    <w:rsid w:val="008261E3"/>
    <w:rsid w:val="008340DA"/>
    <w:rsid w:val="008369BD"/>
    <w:rsid w:val="00836C45"/>
    <w:rsid w:val="00837B8C"/>
    <w:rsid w:val="00840834"/>
    <w:rsid w:val="008416C0"/>
    <w:rsid w:val="00841D10"/>
    <w:rsid w:val="00842F4E"/>
    <w:rsid w:val="00845C1D"/>
    <w:rsid w:val="008465A6"/>
    <w:rsid w:val="00847293"/>
    <w:rsid w:val="008501C4"/>
    <w:rsid w:val="0085668A"/>
    <w:rsid w:val="00857B1D"/>
    <w:rsid w:val="0086184E"/>
    <w:rsid w:val="00862602"/>
    <w:rsid w:val="008626CA"/>
    <w:rsid w:val="00866FF4"/>
    <w:rsid w:val="00870C67"/>
    <w:rsid w:val="008716B6"/>
    <w:rsid w:val="00872EAF"/>
    <w:rsid w:val="00873E5F"/>
    <w:rsid w:val="00874403"/>
    <w:rsid w:val="00874498"/>
    <w:rsid w:val="0087517E"/>
    <w:rsid w:val="008766C8"/>
    <w:rsid w:val="0087711F"/>
    <w:rsid w:val="0088044B"/>
    <w:rsid w:val="00881871"/>
    <w:rsid w:val="00886722"/>
    <w:rsid w:val="0088694A"/>
    <w:rsid w:val="0088792B"/>
    <w:rsid w:val="008904C2"/>
    <w:rsid w:val="00890600"/>
    <w:rsid w:val="00893E97"/>
    <w:rsid w:val="0089635B"/>
    <w:rsid w:val="0089771F"/>
    <w:rsid w:val="008A1269"/>
    <w:rsid w:val="008A6233"/>
    <w:rsid w:val="008B0562"/>
    <w:rsid w:val="008B08B0"/>
    <w:rsid w:val="008B0CFD"/>
    <w:rsid w:val="008B2C17"/>
    <w:rsid w:val="008B3ABD"/>
    <w:rsid w:val="008B4589"/>
    <w:rsid w:val="008B5B6E"/>
    <w:rsid w:val="008B6CBD"/>
    <w:rsid w:val="008C1F6F"/>
    <w:rsid w:val="008C3A33"/>
    <w:rsid w:val="008C4641"/>
    <w:rsid w:val="008C471B"/>
    <w:rsid w:val="008C50D3"/>
    <w:rsid w:val="008C5D25"/>
    <w:rsid w:val="008C62A9"/>
    <w:rsid w:val="008C6844"/>
    <w:rsid w:val="008C6D52"/>
    <w:rsid w:val="008C72AB"/>
    <w:rsid w:val="008D0322"/>
    <w:rsid w:val="008D035F"/>
    <w:rsid w:val="008D18BE"/>
    <w:rsid w:val="008D61F9"/>
    <w:rsid w:val="008D737A"/>
    <w:rsid w:val="008E2E35"/>
    <w:rsid w:val="008E376A"/>
    <w:rsid w:val="008E5AF4"/>
    <w:rsid w:val="008E64BB"/>
    <w:rsid w:val="008E7162"/>
    <w:rsid w:val="008E74B9"/>
    <w:rsid w:val="008F1710"/>
    <w:rsid w:val="008F221B"/>
    <w:rsid w:val="008F244B"/>
    <w:rsid w:val="008F41E4"/>
    <w:rsid w:val="008F4E4E"/>
    <w:rsid w:val="008F699F"/>
    <w:rsid w:val="00900764"/>
    <w:rsid w:val="00903169"/>
    <w:rsid w:val="00903F3D"/>
    <w:rsid w:val="009049CA"/>
    <w:rsid w:val="00905592"/>
    <w:rsid w:val="00910F79"/>
    <w:rsid w:val="00911625"/>
    <w:rsid w:val="0091245F"/>
    <w:rsid w:val="00915347"/>
    <w:rsid w:val="009156A4"/>
    <w:rsid w:val="009157E8"/>
    <w:rsid w:val="0091584D"/>
    <w:rsid w:val="009170E0"/>
    <w:rsid w:val="00917C85"/>
    <w:rsid w:val="00917DAE"/>
    <w:rsid w:val="00922722"/>
    <w:rsid w:val="00923229"/>
    <w:rsid w:val="0092383E"/>
    <w:rsid w:val="00923B44"/>
    <w:rsid w:val="009249EE"/>
    <w:rsid w:val="009269D1"/>
    <w:rsid w:val="00930370"/>
    <w:rsid w:val="009322BF"/>
    <w:rsid w:val="009347BE"/>
    <w:rsid w:val="00935411"/>
    <w:rsid w:val="009354E8"/>
    <w:rsid w:val="00935C67"/>
    <w:rsid w:val="0093715D"/>
    <w:rsid w:val="00940138"/>
    <w:rsid w:val="009414E7"/>
    <w:rsid w:val="00941A2B"/>
    <w:rsid w:val="00944E6B"/>
    <w:rsid w:val="009450D9"/>
    <w:rsid w:val="009468E3"/>
    <w:rsid w:val="00961118"/>
    <w:rsid w:val="00961627"/>
    <w:rsid w:val="00961674"/>
    <w:rsid w:val="009616A4"/>
    <w:rsid w:val="00961E8C"/>
    <w:rsid w:val="009636DE"/>
    <w:rsid w:val="00966FB9"/>
    <w:rsid w:val="00967747"/>
    <w:rsid w:val="009707C2"/>
    <w:rsid w:val="00971CEA"/>
    <w:rsid w:val="00973F0A"/>
    <w:rsid w:val="00975B09"/>
    <w:rsid w:val="00976AC6"/>
    <w:rsid w:val="00977936"/>
    <w:rsid w:val="00977C75"/>
    <w:rsid w:val="00981AF9"/>
    <w:rsid w:val="009839D5"/>
    <w:rsid w:val="00983CF7"/>
    <w:rsid w:val="009858CD"/>
    <w:rsid w:val="009875B6"/>
    <w:rsid w:val="00990FCA"/>
    <w:rsid w:val="0099407D"/>
    <w:rsid w:val="00994237"/>
    <w:rsid w:val="009961F4"/>
    <w:rsid w:val="0099641B"/>
    <w:rsid w:val="009A1054"/>
    <w:rsid w:val="009A2164"/>
    <w:rsid w:val="009A4592"/>
    <w:rsid w:val="009A6248"/>
    <w:rsid w:val="009A6566"/>
    <w:rsid w:val="009A7C89"/>
    <w:rsid w:val="009B0620"/>
    <w:rsid w:val="009B0A14"/>
    <w:rsid w:val="009B21EC"/>
    <w:rsid w:val="009B329D"/>
    <w:rsid w:val="009B3894"/>
    <w:rsid w:val="009B53CC"/>
    <w:rsid w:val="009B7DC9"/>
    <w:rsid w:val="009C0DE6"/>
    <w:rsid w:val="009C1C3B"/>
    <w:rsid w:val="009C2AF2"/>
    <w:rsid w:val="009C2F9B"/>
    <w:rsid w:val="009C5AE0"/>
    <w:rsid w:val="009D16C5"/>
    <w:rsid w:val="009D194A"/>
    <w:rsid w:val="009D4A4C"/>
    <w:rsid w:val="009D56EB"/>
    <w:rsid w:val="009D6685"/>
    <w:rsid w:val="009D7BFD"/>
    <w:rsid w:val="009E315F"/>
    <w:rsid w:val="009E77E6"/>
    <w:rsid w:val="009E7A70"/>
    <w:rsid w:val="009F09FE"/>
    <w:rsid w:val="009F4F20"/>
    <w:rsid w:val="009F57F9"/>
    <w:rsid w:val="009F616F"/>
    <w:rsid w:val="009F7602"/>
    <w:rsid w:val="00A00935"/>
    <w:rsid w:val="00A02A12"/>
    <w:rsid w:val="00A047A3"/>
    <w:rsid w:val="00A052BA"/>
    <w:rsid w:val="00A07D28"/>
    <w:rsid w:val="00A109EB"/>
    <w:rsid w:val="00A10ADF"/>
    <w:rsid w:val="00A11757"/>
    <w:rsid w:val="00A128BC"/>
    <w:rsid w:val="00A14EB2"/>
    <w:rsid w:val="00A14ED0"/>
    <w:rsid w:val="00A15947"/>
    <w:rsid w:val="00A1797C"/>
    <w:rsid w:val="00A20222"/>
    <w:rsid w:val="00A22FD2"/>
    <w:rsid w:val="00A23849"/>
    <w:rsid w:val="00A2688C"/>
    <w:rsid w:val="00A30295"/>
    <w:rsid w:val="00A30722"/>
    <w:rsid w:val="00A30B08"/>
    <w:rsid w:val="00A30B20"/>
    <w:rsid w:val="00A3359C"/>
    <w:rsid w:val="00A34FB9"/>
    <w:rsid w:val="00A36B2D"/>
    <w:rsid w:val="00A436DE"/>
    <w:rsid w:val="00A43B15"/>
    <w:rsid w:val="00A43B33"/>
    <w:rsid w:val="00A47670"/>
    <w:rsid w:val="00A5071A"/>
    <w:rsid w:val="00A50CA8"/>
    <w:rsid w:val="00A55377"/>
    <w:rsid w:val="00A56DDE"/>
    <w:rsid w:val="00A626A2"/>
    <w:rsid w:val="00A627C0"/>
    <w:rsid w:val="00A63F99"/>
    <w:rsid w:val="00A6497B"/>
    <w:rsid w:val="00A64B52"/>
    <w:rsid w:val="00A65AD8"/>
    <w:rsid w:val="00A664D9"/>
    <w:rsid w:val="00A7095E"/>
    <w:rsid w:val="00A7100E"/>
    <w:rsid w:val="00A72373"/>
    <w:rsid w:val="00A72975"/>
    <w:rsid w:val="00A729DA"/>
    <w:rsid w:val="00A73B48"/>
    <w:rsid w:val="00A7586E"/>
    <w:rsid w:val="00A7591C"/>
    <w:rsid w:val="00A778E5"/>
    <w:rsid w:val="00A8220F"/>
    <w:rsid w:val="00A82A65"/>
    <w:rsid w:val="00A835B0"/>
    <w:rsid w:val="00A83826"/>
    <w:rsid w:val="00A8458B"/>
    <w:rsid w:val="00A8473F"/>
    <w:rsid w:val="00A84996"/>
    <w:rsid w:val="00A85A83"/>
    <w:rsid w:val="00A8687D"/>
    <w:rsid w:val="00A87003"/>
    <w:rsid w:val="00A901F7"/>
    <w:rsid w:val="00A91F93"/>
    <w:rsid w:val="00A92C42"/>
    <w:rsid w:val="00A93AF2"/>
    <w:rsid w:val="00A96574"/>
    <w:rsid w:val="00AA011B"/>
    <w:rsid w:val="00AA3735"/>
    <w:rsid w:val="00AA3D94"/>
    <w:rsid w:val="00AA4729"/>
    <w:rsid w:val="00AA4AFC"/>
    <w:rsid w:val="00AA4E87"/>
    <w:rsid w:val="00AA52C8"/>
    <w:rsid w:val="00AA63CF"/>
    <w:rsid w:val="00AB0C33"/>
    <w:rsid w:val="00AB1179"/>
    <w:rsid w:val="00AB36A6"/>
    <w:rsid w:val="00AB429D"/>
    <w:rsid w:val="00AB4F2E"/>
    <w:rsid w:val="00AB6513"/>
    <w:rsid w:val="00AC2142"/>
    <w:rsid w:val="00AC35FB"/>
    <w:rsid w:val="00AC50F0"/>
    <w:rsid w:val="00AC591C"/>
    <w:rsid w:val="00AC5CAE"/>
    <w:rsid w:val="00AC6296"/>
    <w:rsid w:val="00AD0EB0"/>
    <w:rsid w:val="00AD12D6"/>
    <w:rsid w:val="00AD16E2"/>
    <w:rsid w:val="00AD1D1A"/>
    <w:rsid w:val="00AD36BD"/>
    <w:rsid w:val="00AD4057"/>
    <w:rsid w:val="00AD409F"/>
    <w:rsid w:val="00AD51D7"/>
    <w:rsid w:val="00AD5BAB"/>
    <w:rsid w:val="00AD5C76"/>
    <w:rsid w:val="00AD6309"/>
    <w:rsid w:val="00AD7925"/>
    <w:rsid w:val="00AD7CD9"/>
    <w:rsid w:val="00AE177E"/>
    <w:rsid w:val="00AE20BC"/>
    <w:rsid w:val="00AE6AB3"/>
    <w:rsid w:val="00AF089B"/>
    <w:rsid w:val="00AF78DE"/>
    <w:rsid w:val="00B02451"/>
    <w:rsid w:val="00B03B65"/>
    <w:rsid w:val="00B0451B"/>
    <w:rsid w:val="00B04DD7"/>
    <w:rsid w:val="00B05A11"/>
    <w:rsid w:val="00B05A15"/>
    <w:rsid w:val="00B121D0"/>
    <w:rsid w:val="00B14F32"/>
    <w:rsid w:val="00B15E84"/>
    <w:rsid w:val="00B203E0"/>
    <w:rsid w:val="00B2247B"/>
    <w:rsid w:val="00B23E4E"/>
    <w:rsid w:val="00B26601"/>
    <w:rsid w:val="00B268EB"/>
    <w:rsid w:val="00B35BDE"/>
    <w:rsid w:val="00B36A0D"/>
    <w:rsid w:val="00B40258"/>
    <w:rsid w:val="00B40671"/>
    <w:rsid w:val="00B40EF1"/>
    <w:rsid w:val="00B41AB9"/>
    <w:rsid w:val="00B427AD"/>
    <w:rsid w:val="00B4293F"/>
    <w:rsid w:val="00B44156"/>
    <w:rsid w:val="00B44A0F"/>
    <w:rsid w:val="00B455E7"/>
    <w:rsid w:val="00B45873"/>
    <w:rsid w:val="00B47788"/>
    <w:rsid w:val="00B526C5"/>
    <w:rsid w:val="00B552F6"/>
    <w:rsid w:val="00B5560B"/>
    <w:rsid w:val="00B56B04"/>
    <w:rsid w:val="00B57205"/>
    <w:rsid w:val="00B63C02"/>
    <w:rsid w:val="00B63F26"/>
    <w:rsid w:val="00B642F3"/>
    <w:rsid w:val="00B64E79"/>
    <w:rsid w:val="00B67E46"/>
    <w:rsid w:val="00B713C6"/>
    <w:rsid w:val="00B7246E"/>
    <w:rsid w:val="00B72D5B"/>
    <w:rsid w:val="00B749B7"/>
    <w:rsid w:val="00B75589"/>
    <w:rsid w:val="00B769B6"/>
    <w:rsid w:val="00B806D7"/>
    <w:rsid w:val="00B807BE"/>
    <w:rsid w:val="00B8175B"/>
    <w:rsid w:val="00B82BB3"/>
    <w:rsid w:val="00B84746"/>
    <w:rsid w:val="00B855D3"/>
    <w:rsid w:val="00B85A71"/>
    <w:rsid w:val="00B871B2"/>
    <w:rsid w:val="00B92CB8"/>
    <w:rsid w:val="00B9663C"/>
    <w:rsid w:val="00B96738"/>
    <w:rsid w:val="00B97658"/>
    <w:rsid w:val="00B97A83"/>
    <w:rsid w:val="00B97C16"/>
    <w:rsid w:val="00BA00A8"/>
    <w:rsid w:val="00BA0E7C"/>
    <w:rsid w:val="00BA436D"/>
    <w:rsid w:val="00BA5A14"/>
    <w:rsid w:val="00BB0AA3"/>
    <w:rsid w:val="00BB1069"/>
    <w:rsid w:val="00BB247C"/>
    <w:rsid w:val="00BB3879"/>
    <w:rsid w:val="00BB4951"/>
    <w:rsid w:val="00BB4DCF"/>
    <w:rsid w:val="00BB5058"/>
    <w:rsid w:val="00BB648C"/>
    <w:rsid w:val="00BB727C"/>
    <w:rsid w:val="00BC0C65"/>
    <w:rsid w:val="00BC0FD3"/>
    <w:rsid w:val="00BC2CDD"/>
    <w:rsid w:val="00BC3B48"/>
    <w:rsid w:val="00BC3DC6"/>
    <w:rsid w:val="00BC459B"/>
    <w:rsid w:val="00BC4EFF"/>
    <w:rsid w:val="00BC5F82"/>
    <w:rsid w:val="00BC6C9C"/>
    <w:rsid w:val="00BC6F90"/>
    <w:rsid w:val="00BD0DAF"/>
    <w:rsid w:val="00BD12E8"/>
    <w:rsid w:val="00BD1665"/>
    <w:rsid w:val="00BD319B"/>
    <w:rsid w:val="00BD3CEF"/>
    <w:rsid w:val="00BD432B"/>
    <w:rsid w:val="00BD5C02"/>
    <w:rsid w:val="00BD6097"/>
    <w:rsid w:val="00BD7242"/>
    <w:rsid w:val="00BD7749"/>
    <w:rsid w:val="00BE0A13"/>
    <w:rsid w:val="00BE1A6F"/>
    <w:rsid w:val="00BE29FD"/>
    <w:rsid w:val="00BE2F69"/>
    <w:rsid w:val="00BE4261"/>
    <w:rsid w:val="00BE45FD"/>
    <w:rsid w:val="00BE70B9"/>
    <w:rsid w:val="00BF19F7"/>
    <w:rsid w:val="00BF29EF"/>
    <w:rsid w:val="00BF2ADE"/>
    <w:rsid w:val="00BF2B87"/>
    <w:rsid w:val="00BF7133"/>
    <w:rsid w:val="00C01269"/>
    <w:rsid w:val="00C015FB"/>
    <w:rsid w:val="00C0220F"/>
    <w:rsid w:val="00C03A7A"/>
    <w:rsid w:val="00C10CBC"/>
    <w:rsid w:val="00C12B08"/>
    <w:rsid w:val="00C15494"/>
    <w:rsid w:val="00C15AE1"/>
    <w:rsid w:val="00C163DF"/>
    <w:rsid w:val="00C164BA"/>
    <w:rsid w:val="00C16BD7"/>
    <w:rsid w:val="00C2026E"/>
    <w:rsid w:val="00C20A08"/>
    <w:rsid w:val="00C22685"/>
    <w:rsid w:val="00C26EEA"/>
    <w:rsid w:val="00C32BA6"/>
    <w:rsid w:val="00C32DB0"/>
    <w:rsid w:val="00C36443"/>
    <w:rsid w:val="00C36E0A"/>
    <w:rsid w:val="00C36F61"/>
    <w:rsid w:val="00C417D3"/>
    <w:rsid w:val="00C44894"/>
    <w:rsid w:val="00C46A9E"/>
    <w:rsid w:val="00C530E4"/>
    <w:rsid w:val="00C54C85"/>
    <w:rsid w:val="00C5770B"/>
    <w:rsid w:val="00C6046B"/>
    <w:rsid w:val="00C6288E"/>
    <w:rsid w:val="00C62BBD"/>
    <w:rsid w:val="00C62DA3"/>
    <w:rsid w:val="00C6659A"/>
    <w:rsid w:val="00C670B4"/>
    <w:rsid w:val="00C67500"/>
    <w:rsid w:val="00C6787D"/>
    <w:rsid w:val="00C70AED"/>
    <w:rsid w:val="00C7148E"/>
    <w:rsid w:val="00C714BB"/>
    <w:rsid w:val="00C72D31"/>
    <w:rsid w:val="00C72DE9"/>
    <w:rsid w:val="00C737D5"/>
    <w:rsid w:val="00C73C54"/>
    <w:rsid w:val="00C7505A"/>
    <w:rsid w:val="00C7510D"/>
    <w:rsid w:val="00C75D80"/>
    <w:rsid w:val="00C75F4F"/>
    <w:rsid w:val="00C77B5B"/>
    <w:rsid w:val="00C80BE9"/>
    <w:rsid w:val="00C81B7E"/>
    <w:rsid w:val="00C822E6"/>
    <w:rsid w:val="00C82AC5"/>
    <w:rsid w:val="00C83681"/>
    <w:rsid w:val="00C85DED"/>
    <w:rsid w:val="00C8639C"/>
    <w:rsid w:val="00C90290"/>
    <w:rsid w:val="00C90295"/>
    <w:rsid w:val="00C92635"/>
    <w:rsid w:val="00C9280D"/>
    <w:rsid w:val="00C9393F"/>
    <w:rsid w:val="00C94272"/>
    <w:rsid w:val="00C95D6D"/>
    <w:rsid w:val="00CA1C70"/>
    <w:rsid w:val="00CA1C98"/>
    <w:rsid w:val="00CA26D0"/>
    <w:rsid w:val="00CA2898"/>
    <w:rsid w:val="00CA29EC"/>
    <w:rsid w:val="00CA34DC"/>
    <w:rsid w:val="00CA78F9"/>
    <w:rsid w:val="00CB0000"/>
    <w:rsid w:val="00CB0B8A"/>
    <w:rsid w:val="00CB2097"/>
    <w:rsid w:val="00CB40E2"/>
    <w:rsid w:val="00CB471E"/>
    <w:rsid w:val="00CB4BAA"/>
    <w:rsid w:val="00CB4FE8"/>
    <w:rsid w:val="00CB538C"/>
    <w:rsid w:val="00CB5820"/>
    <w:rsid w:val="00CB6FA5"/>
    <w:rsid w:val="00CC0084"/>
    <w:rsid w:val="00CC29BD"/>
    <w:rsid w:val="00CC4F51"/>
    <w:rsid w:val="00CC645C"/>
    <w:rsid w:val="00CC7414"/>
    <w:rsid w:val="00CD0BED"/>
    <w:rsid w:val="00CD19F3"/>
    <w:rsid w:val="00CD3D20"/>
    <w:rsid w:val="00CD475C"/>
    <w:rsid w:val="00CD4940"/>
    <w:rsid w:val="00CD5198"/>
    <w:rsid w:val="00CD6D6A"/>
    <w:rsid w:val="00CE0EC7"/>
    <w:rsid w:val="00CE2438"/>
    <w:rsid w:val="00CE4B8F"/>
    <w:rsid w:val="00CE4EF1"/>
    <w:rsid w:val="00CE4FAB"/>
    <w:rsid w:val="00CE668C"/>
    <w:rsid w:val="00CF18AE"/>
    <w:rsid w:val="00CF5BB3"/>
    <w:rsid w:val="00D0084B"/>
    <w:rsid w:val="00D01984"/>
    <w:rsid w:val="00D0389D"/>
    <w:rsid w:val="00D039B8"/>
    <w:rsid w:val="00D05AFD"/>
    <w:rsid w:val="00D065AE"/>
    <w:rsid w:val="00D0762B"/>
    <w:rsid w:val="00D07665"/>
    <w:rsid w:val="00D07B75"/>
    <w:rsid w:val="00D07EAF"/>
    <w:rsid w:val="00D101F5"/>
    <w:rsid w:val="00D1024B"/>
    <w:rsid w:val="00D10561"/>
    <w:rsid w:val="00D149A3"/>
    <w:rsid w:val="00D17281"/>
    <w:rsid w:val="00D17FAD"/>
    <w:rsid w:val="00D20468"/>
    <w:rsid w:val="00D20BD7"/>
    <w:rsid w:val="00D22D50"/>
    <w:rsid w:val="00D24EBB"/>
    <w:rsid w:val="00D303D9"/>
    <w:rsid w:val="00D30B77"/>
    <w:rsid w:val="00D33225"/>
    <w:rsid w:val="00D351A6"/>
    <w:rsid w:val="00D35EBB"/>
    <w:rsid w:val="00D36543"/>
    <w:rsid w:val="00D36BC2"/>
    <w:rsid w:val="00D37A1A"/>
    <w:rsid w:val="00D40886"/>
    <w:rsid w:val="00D41CD9"/>
    <w:rsid w:val="00D43833"/>
    <w:rsid w:val="00D4444A"/>
    <w:rsid w:val="00D52867"/>
    <w:rsid w:val="00D5289C"/>
    <w:rsid w:val="00D56386"/>
    <w:rsid w:val="00D564C8"/>
    <w:rsid w:val="00D57A8B"/>
    <w:rsid w:val="00D60CC2"/>
    <w:rsid w:val="00D60CF0"/>
    <w:rsid w:val="00D61611"/>
    <w:rsid w:val="00D62C58"/>
    <w:rsid w:val="00D6345F"/>
    <w:rsid w:val="00D64036"/>
    <w:rsid w:val="00D6585B"/>
    <w:rsid w:val="00D66696"/>
    <w:rsid w:val="00D676BA"/>
    <w:rsid w:val="00D67952"/>
    <w:rsid w:val="00D67E93"/>
    <w:rsid w:val="00D714BE"/>
    <w:rsid w:val="00D748B7"/>
    <w:rsid w:val="00D7516E"/>
    <w:rsid w:val="00D76AF1"/>
    <w:rsid w:val="00D76B28"/>
    <w:rsid w:val="00D82336"/>
    <w:rsid w:val="00D83CAF"/>
    <w:rsid w:val="00D83F8F"/>
    <w:rsid w:val="00D8448B"/>
    <w:rsid w:val="00D9035D"/>
    <w:rsid w:val="00D910E0"/>
    <w:rsid w:val="00D97234"/>
    <w:rsid w:val="00D9770D"/>
    <w:rsid w:val="00DA1939"/>
    <w:rsid w:val="00DA568D"/>
    <w:rsid w:val="00DA5AC3"/>
    <w:rsid w:val="00DA6D3C"/>
    <w:rsid w:val="00DB020C"/>
    <w:rsid w:val="00DB2E39"/>
    <w:rsid w:val="00DB4F91"/>
    <w:rsid w:val="00DB5108"/>
    <w:rsid w:val="00DC00E8"/>
    <w:rsid w:val="00DC1D0A"/>
    <w:rsid w:val="00DC1D41"/>
    <w:rsid w:val="00DC2E99"/>
    <w:rsid w:val="00DC3928"/>
    <w:rsid w:val="00DC3B5D"/>
    <w:rsid w:val="00DC4D21"/>
    <w:rsid w:val="00DC6358"/>
    <w:rsid w:val="00DC63EE"/>
    <w:rsid w:val="00DC65D4"/>
    <w:rsid w:val="00DD02AE"/>
    <w:rsid w:val="00DD385B"/>
    <w:rsid w:val="00DD48FB"/>
    <w:rsid w:val="00DD588E"/>
    <w:rsid w:val="00DD5BD4"/>
    <w:rsid w:val="00DD66C5"/>
    <w:rsid w:val="00DE0DB7"/>
    <w:rsid w:val="00DE359A"/>
    <w:rsid w:val="00DE40F4"/>
    <w:rsid w:val="00DE496A"/>
    <w:rsid w:val="00DE553C"/>
    <w:rsid w:val="00DE57D8"/>
    <w:rsid w:val="00DE6230"/>
    <w:rsid w:val="00DE6DC0"/>
    <w:rsid w:val="00DE7E4E"/>
    <w:rsid w:val="00DF0779"/>
    <w:rsid w:val="00DF1401"/>
    <w:rsid w:val="00DF218F"/>
    <w:rsid w:val="00DF2584"/>
    <w:rsid w:val="00DF4028"/>
    <w:rsid w:val="00DF4727"/>
    <w:rsid w:val="00DF51E5"/>
    <w:rsid w:val="00DF67CC"/>
    <w:rsid w:val="00E01D25"/>
    <w:rsid w:val="00E02184"/>
    <w:rsid w:val="00E034E4"/>
    <w:rsid w:val="00E03E21"/>
    <w:rsid w:val="00E044DF"/>
    <w:rsid w:val="00E06C78"/>
    <w:rsid w:val="00E06ECF"/>
    <w:rsid w:val="00E07C42"/>
    <w:rsid w:val="00E13CAC"/>
    <w:rsid w:val="00E21D57"/>
    <w:rsid w:val="00E2261E"/>
    <w:rsid w:val="00E23E44"/>
    <w:rsid w:val="00E25897"/>
    <w:rsid w:val="00E25D2A"/>
    <w:rsid w:val="00E271BB"/>
    <w:rsid w:val="00E27B01"/>
    <w:rsid w:val="00E312C5"/>
    <w:rsid w:val="00E313D8"/>
    <w:rsid w:val="00E31D6F"/>
    <w:rsid w:val="00E327D5"/>
    <w:rsid w:val="00E330EC"/>
    <w:rsid w:val="00E33BA7"/>
    <w:rsid w:val="00E35710"/>
    <w:rsid w:val="00E361EB"/>
    <w:rsid w:val="00E36E83"/>
    <w:rsid w:val="00E40610"/>
    <w:rsid w:val="00E41EC2"/>
    <w:rsid w:val="00E437C5"/>
    <w:rsid w:val="00E43C61"/>
    <w:rsid w:val="00E462F6"/>
    <w:rsid w:val="00E46FE7"/>
    <w:rsid w:val="00E47431"/>
    <w:rsid w:val="00E52FD4"/>
    <w:rsid w:val="00E53682"/>
    <w:rsid w:val="00E53DE4"/>
    <w:rsid w:val="00E61085"/>
    <w:rsid w:val="00E6113A"/>
    <w:rsid w:val="00E64088"/>
    <w:rsid w:val="00E70701"/>
    <w:rsid w:val="00E7139E"/>
    <w:rsid w:val="00E822AC"/>
    <w:rsid w:val="00E8240E"/>
    <w:rsid w:val="00E82886"/>
    <w:rsid w:val="00E8418D"/>
    <w:rsid w:val="00E856C7"/>
    <w:rsid w:val="00E85755"/>
    <w:rsid w:val="00E85FC2"/>
    <w:rsid w:val="00E90299"/>
    <w:rsid w:val="00E93E49"/>
    <w:rsid w:val="00E95564"/>
    <w:rsid w:val="00EA102A"/>
    <w:rsid w:val="00EA2DC1"/>
    <w:rsid w:val="00EA34BC"/>
    <w:rsid w:val="00EA432A"/>
    <w:rsid w:val="00EA5D47"/>
    <w:rsid w:val="00EB06F7"/>
    <w:rsid w:val="00EB0DD7"/>
    <w:rsid w:val="00EB2675"/>
    <w:rsid w:val="00EB2CD9"/>
    <w:rsid w:val="00EB347E"/>
    <w:rsid w:val="00EB459B"/>
    <w:rsid w:val="00EC2522"/>
    <w:rsid w:val="00EC347A"/>
    <w:rsid w:val="00EC348B"/>
    <w:rsid w:val="00EC57FE"/>
    <w:rsid w:val="00EC6F0F"/>
    <w:rsid w:val="00EC70FE"/>
    <w:rsid w:val="00ED5C1A"/>
    <w:rsid w:val="00EE05BF"/>
    <w:rsid w:val="00EE0D85"/>
    <w:rsid w:val="00EE15EF"/>
    <w:rsid w:val="00EE1C2E"/>
    <w:rsid w:val="00EE2BAC"/>
    <w:rsid w:val="00EE6790"/>
    <w:rsid w:val="00EF6D14"/>
    <w:rsid w:val="00EF732A"/>
    <w:rsid w:val="00EF7631"/>
    <w:rsid w:val="00EF776A"/>
    <w:rsid w:val="00EF7C7A"/>
    <w:rsid w:val="00F013CA"/>
    <w:rsid w:val="00F0158B"/>
    <w:rsid w:val="00F01A2B"/>
    <w:rsid w:val="00F0430C"/>
    <w:rsid w:val="00F04B81"/>
    <w:rsid w:val="00F0702A"/>
    <w:rsid w:val="00F10669"/>
    <w:rsid w:val="00F1242B"/>
    <w:rsid w:val="00F1243D"/>
    <w:rsid w:val="00F224D6"/>
    <w:rsid w:val="00F24211"/>
    <w:rsid w:val="00F26AB0"/>
    <w:rsid w:val="00F26E2D"/>
    <w:rsid w:val="00F30163"/>
    <w:rsid w:val="00F31300"/>
    <w:rsid w:val="00F32BF4"/>
    <w:rsid w:val="00F37A08"/>
    <w:rsid w:val="00F41C2B"/>
    <w:rsid w:val="00F422D5"/>
    <w:rsid w:val="00F43FB4"/>
    <w:rsid w:val="00F45E7D"/>
    <w:rsid w:val="00F4654A"/>
    <w:rsid w:val="00F468DB"/>
    <w:rsid w:val="00F46BAA"/>
    <w:rsid w:val="00F50306"/>
    <w:rsid w:val="00F50385"/>
    <w:rsid w:val="00F5122F"/>
    <w:rsid w:val="00F52BDD"/>
    <w:rsid w:val="00F54BEE"/>
    <w:rsid w:val="00F5588B"/>
    <w:rsid w:val="00F567C0"/>
    <w:rsid w:val="00F56B9A"/>
    <w:rsid w:val="00F571D2"/>
    <w:rsid w:val="00F6026B"/>
    <w:rsid w:val="00F60FB5"/>
    <w:rsid w:val="00F60FFD"/>
    <w:rsid w:val="00F64EA6"/>
    <w:rsid w:val="00F66995"/>
    <w:rsid w:val="00F66D30"/>
    <w:rsid w:val="00F70E37"/>
    <w:rsid w:val="00F719EF"/>
    <w:rsid w:val="00F757FC"/>
    <w:rsid w:val="00F76680"/>
    <w:rsid w:val="00F76A31"/>
    <w:rsid w:val="00F77B98"/>
    <w:rsid w:val="00F8080E"/>
    <w:rsid w:val="00F92347"/>
    <w:rsid w:val="00F941B4"/>
    <w:rsid w:val="00F9605A"/>
    <w:rsid w:val="00F960F8"/>
    <w:rsid w:val="00FA1AC1"/>
    <w:rsid w:val="00FA30F1"/>
    <w:rsid w:val="00FB09E5"/>
    <w:rsid w:val="00FB0E55"/>
    <w:rsid w:val="00FB154D"/>
    <w:rsid w:val="00FB339E"/>
    <w:rsid w:val="00FB41F1"/>
    <w:rsid w:val="00FB4795"/>
    <w:rsid w:val="00FB700B"/>
    <w:rsid w:val="00FB786B"/>
    <w:rsid w:val="00FB7BCF"/>
    <w:rsid w:val="00FC0A2A"/>
    <w:rsid w:val="00FC211B"/>
    <w:rsid w:val="00FC2A86"/>
    <w:rsid w:val="00FC397F"/>
    <w:rsid w:val="00FC3B5A"/>
    <w:rsid w:val="00FC5836"/>
    <w:rsid w:val="00FD0A5F"/>
    <w:rsid w:val="00FD239B"/>
    <w:rsid w:val="00FD2703"/>
    <w:rsid w:val="00FD2F4D"/>
    <w:rsid w:val="00FD45E3"/>
    <w:rsid w:val="00FD6154"/>
    <w:rsid w:val="00FD63DC"/>
    <w:rsid w:val="00FD7EBE"/>
    <w:rsid w:val="00FD7ECE"/>
    <w:rsid w:val="00FE0647"/>
    <w:rsid w:val="00FE0EF4"/>
    <w:rsid w:val="00FE2400"/>
    <w:rsid w:val="00FE2F6D"/>
    <w:rsid w:val="00FE3E0B"/>
    <w:rsid w:val="00FF0173"/>
    <w:rsid w:val="00FF16AF"/>
    <w:rsid w:val="00FF1F3F"/>
    <w:rsid w:val="00FF26F6"/>
    <w:rsid w:val="00FF2AFB"/>
    <w:rsid w:val="00FF2E06"/>
    <w:rsid w:val="00FF3063"/>
    <w:rsid w:val="00FF4ED4"/>
    <w:rsid w:val="00FF51A3"/>
    <w:rsid w:val="00FF698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B8E497"/>
  <w15:chartTrackingRefBased/>
  <w15:docId w15:val="{9034AD38-6FF1-415D-A56C-AF59C7A0AA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Montserrat Light" w:eastAsiaTheme="minorHAnsi" w:hAnsi="Montserrat Light" w:cstheme="minorBidi"/>
        <w:color w:val="31322F"/>
        <w:kern w:val="2"/>
        <w:lang w:val="en-A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1448"/>
    <w:pPr>
      <w:spacing w:after="120" w:line="360" w:lineRule="auto"/>
      <w:jc w:val="both"/>
    </w:pPr>
    <w:rPr>
      <w:rFonts w:ascii="Arial" w:hAnsi="Arial" w:cs="Arial"/>
      <w:color w:val="58595B" w:themeColor="text1"/>
      <w:sz w:val="36"/>
      <w:szCs w:val="36"/>
    </w:rPr>
  </w:style>
  <w:style w:type="paragraph" w:styleId="Heading1">
    <w:name w:val="heading 1"/>
    <w:basedOn w:val="Heading2"/>
    <w:next w:val="Normal"/>
    <w:link w:val="Heading1Char"/>
    <w:uiPriority w:val="9"/>
    <w:qFormat/>
    <w:rsid w:val="00D37A1A"/>
    <w:pPr>
      <w:outlineLvl w:val="0"/>
    </w:pPr>
    <w:rPr>
      <w:color w:val="553D71" w:themeColor="background1" w:themeShade="80"/>
    </w:rPr>
  </w:style>
  <w:style w:type="paragraph" w:styleId="Heading2">
    <w:name w:val="heading 2"/>
    <w:basedOn w:val="Normal"/>
    <w:next w:val="Normal"/>
    <w:link w:val="Heading2Char"/>
    <w:uiPriority w:val="9"/>
    <w:unhideWhenUsed/>
    <w:qFormat/>
    <w:rsid w:val="00187436"/>
    <w:pPr>
      <w:outlineLvl w:val="1"/>
    </w:pPr>
    <w:rPr>
      <w:b/>
      <w:bCs/>
      <w:sz w:val="44"/>
      <w:szCs w:val="44"/>
    </w:rPr>
  </w:style>
  <w:style w:type="paragraph" w:styleId="Heading3">
    <w:name w:val="heading 3"/>
    <w:aliases w:val="Table Heading for TOC"/>
    <w:basedOn w:val="Normal"/>
    <w:next w:val="Normal"/>
    <w:link w:val="Heading3Char"/>
    <w:uiPriority w:val="9"/>
    <w:unhideWhenUsed/>
    <w:qFormat/>
    <w:rsid w:val="00A30295"/>
    <w:pPr>
      <w:outlineLvl w:val="2"/>
    </w:pPr>
    <w:rPr>
      <w:b/>
      <w:bCs/>
      <w:sz w:val="40"/>
      <w:szCs w:val="40"/>
    </w:rPr>
  </w:style>
  <w:style w:type="paragraph" w:styleId="Heading4">
    <w:name w:val="heading 4"/>
    <w:basedOn w:val="Normal"/>
    <w:next w:val="Normal"/>
    <w:link w:val="Heading4Char"/>
    <w:uiPriority w:val="9"/>
    <w:unhideWhenUsed/>
    <w:qFormat/>
    <w:rsid w:val="005E3190"/>
    <w:pPr>
      <w:outlineLvl w:val="3"/>
    </w:pPr>
    <w:rPr>
      <w:b/>
      <w:bCs/>
      <w:caps/>
      <w:color w:val="A2CBC7" w:themeColor="accent1"/>
      <w:spacing w:val="20"/>
      <w:sz w:val="22"/>
      <w:szCs w:val="22"/>
    </w:rPr>
  </w:style>
  <w:style w:type="paragraph" w:styleId="Heading5">
    <w:name w:val="heading 5"/>
    <w:basedOn w:val="Heading4"/>
    <w:next w:val="Normal"/>
    <w:link w:val="Heading5Char"/>
    <w:uiPriority w:val="9"/>
    <w:unhideWhenUsed/>
    <w:qFormat/>
    <w:rsid w:val="004E5F26"/>
    <w:pPr>
      <w:outlineLvl w:val="4"/>
    </w:pPr>
    <w:rPr>
      <w:rFonts w:ascii="Arial Bold" w:hAnsi="Arial Bold"/>
      <w:caps w:val="0"/>
      <w:color w:val="AC96C6" w:themeColor="background1"/>
    </w:rPr>
  </w:style>
  <w:style w:type="paragraph" w:styleId="Heading6">
    <w:name w:val="heading 6"/>
    <w:basedOn w:val="Heading5"/>
    <w:next w:val="Normal"/>
    <w:link w:val="Heading6Char"/>
    <w:uiPriority w:val="9"/>
    <w:unhideWhenUsed/>
    <w:qFormat/>
    <w:rsid w:val="005E3190"/>
    <w:pPr>
      <w:outlineLvl w:val="5"/>
    </w:pPr>
    <w:rPr>
      <w:rFonts w:ascii="Arial Narrow" w:hAnsi="Arial Narrow"/>
      <w:color w:val="5875A0"/>
      <w:sz w:val="20"/>
      <w:szCs w:val="20"/>
    </w:rPr>
  </w:style>
  <w:style w:type="paragraph" w:styleId="Heading7">
    <w:name w:val="heading 7"/>
    <w:aliases w:val="Paragraph"/>
    <w:basedOn w:val="Normal"/>
    <w:next w:val="Normal"/>
    <w:link w:val="Heading7Char"/>
    <w:uiPriority w:val="9"/>
    <w:semiHidden/>
    <w:unhideWhenUsed/>
    <w:qFormat/>
    <w:rsid w:val="005E3190"/>
    <w:pPr>
      <w:ind w:firstLine="709"/>
      <w:outlineLvl w:val="6"/>
    </w:pPr>
  </w:style>
  <w:style w:type="paragraph" w:styleId="Heading8">
    <w:name w:val="heading 8"/>
    <w:basedOn w:val="Normal"/>
    <w:next w:val="Normal"/>
    <w:link w:val="Heading8Char"/>
    <w:uiPriority w:val="9"/>
    <w:semiHidden/>
    <w:unhideWhenUsed/>
    <w:qFormat/>
    <w:rsid w:val="004A0B1A"/>
    <w:pPr>
      <w:keepNext/>
      <w:keepLines/>
      <w:spacing w:after="0"/>
      <w:outlineLvl w:val="7"/>
    </w:pPr>
    <w:rPr>
      <w:rFonts w:asciiTheme="minorHAnsi" w:eastAsiaTheme="majorEastAsia" w:hAnsiTheme="minorHAnsi" w:cstheme="majorBidi"/>
      <w:i/>
      <w:iCs/>
      <w:color w:val="707274" w:themeColor="text1" w:themeTint="D8"/>
    </w:rPr>
  </w:style>
  <w:style w:type="paragraph" w:styleId="Heading9">
    <w:name w:val="heading 9"/>
    <w:basedOn w:val="Normal"/>
    <w:next w:val="Normal"/>
    <w:link w:val="Heading9Char"/>
    <w:uiPriority w:val="9"/>
    <w:semiHidden/>
    <w:unhideWhenUsed/>
    <w:qFormat/>
    <w:rsid w:val="004A0B1A"/>
    <w:pPr>
      <w:keepNext/>
      <w:keepLines/>
      <w:spacing w:after="0"/>
      <w:outlineLvl w:val="8"/>
    </w:pPr>
    <w:rPr>
      <w:rFonts w:asciiTheme="minorHAnsi" w:eastAsiaTheme="majorEastAsia" w:hAnsiTheme="minorHAnsi" w:cstheme="majorBidi"/>
      <w:color w:val="707274"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Bold">
    <w:name w:val="Normal Bold"/>
    <w:basedOn w:val="Normal"/>
    <w:qFormat/>
    <w:rsid w:val="005E3190"/>
    <w:rPr>
      <w:b/>
      <w:bCs/>
    </w:rPr>
  </w:style>
  <w:style w:type="character" w:customStyle="1" w:styleId="Heading3Char">
    <w:name w:val="Heading 3 Char"/>
    <w:aliases w:val="Table Heading for TOC Char"/>
    <w:basedOn w:val="DefaultParagraphFont"/>
    <w:link w:val="Heading3"/>
    <w:uiPriority w:val="9"/>
    <w:rsid w:val="00A30295"/>
    <w:rPr>
      <w:rFonts w:ascii="Arial" w:hAnsi="Arial" w:cs="Arial"/>
      <w:b/>
      <w:bCs/>
      <w:color w:val="58595B" w:themeColor="text1"/>
      <w:sz w:val="40"/>
      <w:szCs w:val="40"/>
    </w:rPr>
  </w:style>
  <w:style w:type="paragraph" w:customStyle="1" w:styleId="WhiteTableHeading">
    <w:name w:val="White Table Heading"/>
    <w:basedOn w:val="Normal"/>
    <w:link w:val="WhiteTableHeadingChar"/>
    <w:autoRedefine/>
    <w:qFormat/>
    <w:rsid w:val="005E3190"/>
    <w:pPr>
      <w:spacing w:after="0"/>
      <w:jc w:val="center"/>
    </w:pPr>
    <w:rPr>
      <w:b/>
      <w:bCs/>
      <w:color w:val="FFFFFF" w:themeColor="accent6"/>
      <w:lang w:eastAsia="ja-JP"/>
    </w:rPr>
  </w:style>
  <w:style w:type="character" w:customStyle="1" w:styleId="WhiteTableHeadingChar">
    <w:name w:val="White Table Heading Char"/>
    <w:basedOn w:val="DefaultParagraphFont"/>
    <w:link w:val="WhiteTableHeading"/>
    <w:rsid w:val="005E3190"/>
    <w:rPr>
      <w:rFonts w:ascii="Arial" w:eastAsiaTheme="minorHAnsi" w:hAnsi="Arial" w:cs="Arial"/>
      <w:b/>
      <w:bCs/>
      <w:color w:val="FFFFFF" w:themeColor="accent6"/>
      <w:lang w:eastAsia="ja-JP"/>
    </w:rPr>
  </w:style>
  <w:style w:type="paragraph" w:styleId="NoSpacing">
    <w:name w:val="No Spacing"/>
    <w:uiPriority w:val="1"/>
    <w:qFormat/>
    <w:rsid w:val="005E3190"/>
    <w:pPr>
      <w:jc w:val="both"/>
    </w:pPr>
    <w:rPr>
      <w:rFonts w:ascii="Arial" w:hAnsi="Arial" w:cs="Arial"/>
      <w:color w:val="9F9F9F"/>
    </w:rPr>
  </w:style>
  <w:style w:type="paragraph" w:styleId="Title">
    <w:name w:val="Title"/>
    <w:basedOn w:val="Normal"/>
    <w:next w:val="Normal"/>
    <w:link w:val="TitleChar"/>
    <w:uiPriority w:val="10"/>
    <w:qFormat/>
    <w:rsid w:val="005E3190"/>
    <w:pPr>
      <w:jc w:val="left"/>
      <w:outlineLvl w:val="0"/>
    </w:pPr>
    <w:rPr>
      <w:rFonts w:ascii="Lucida Sans" w:hAnsi="Lucida Sans"/>
      <w:b/>
      <w:bCs/>
      <w:color w:val="614D79" w:themeColor="accent4"/>
      <w:sz w:val="48"/>
      <w:szCs w:val="48"/>
    </w:rPr>
  </w:style>
  <w:style w:type="character" w:customStyle="1" w:styleId="TitleChar">
    <w:name w:val="Title Char"/>
    <w:basedOn w:val="DefaultParagraphFont"/>
    <w:link w:val="Title"/>
    <w:uiPriority w:val="10"/>
    <w:rsid w:val="005E3190"/>
    <w:rPr>
      <w:rFonts w:ascii="Lucida Sans" w:hAnsi="Lucida Sans" w:cs="Arial"/>
      <w:b/>
      <w:bCs/>
      <w:color w:val="614D79" w:themeColor="accent4"/>
      <w:sz w:val="48"/>
      <w:szCs w:val="48"/>
    </w:rPr>
  </w:style>
  <w:style w:type="paragraph" w:styleId="ListParagraph">
    <w:name w:val="List Paragraph"/>
    <w:basedOn w:val="Normal"/>
    <w:link w:val="ListParagraphChar"/>
    <w:uiPriority w:val="34"/>
    <w:qFormat/>
    <w:rsid w:val="005E3190"/>
    <w:pPr>
      <w:ind w:left="720" w:hanging="360"/>
      <w:contextualSpacing/>
    </w:pPr>
  </w:style>
  <w:style w:type="paragraph" w:customStyle="1" w:styleId="NumberedParagraph">
    <w:name w:val="Numbered Paragraph"/>
    <w:basedOn w:val="ListParagraph"/>
    <w:qFormat/>
    <w:rsid w:val="005E3190"/>
    <w:pPr>
      <w:numPr>
        <w:numId w:val="2"/>
      </w:numPr>
    </w:pPr>
  </w:style>
  <w:style w:type="paragraph" w:customStyle="1" w:styleId="Multi-levelList1">
    <w:name w:val="Multi-level List 1"/>
    <w:basedOn w:val="ListParagraph"/>
    <w:qFormat/>
    <w:rsid w:val="005E3190"/>
    <w:pPr>
      <w:ind w:left="360"/>
    </w:pPr>
  </w:style>
  <w:style w:type="paragraph" w:customStyle="1" w:styleId="Multi-levelNumberedList">
    <w:name w:val="Multi-level Numbered List"/>
    <w:basedOn w:val="ListParagraph"/>
    <w:qFormat/>
    <w:rsid w:val="005E3190"/>
    <w:pPr>
      <w:ind w:left="360"/>
    </w:pPr>
  </w:style>
  <w:style w:type="paragraph" w:styleId="Subtitle">
    <w:name w:val="Subtitle"/>
    <w:basedOn w:val="Normal"/>
    <w:next w:val="Normal"/>
    <w:link w:val="SubtitleChar"/>
    <w:uiPriority w:val="11"/>
    <w:qFormat/>
    <w:rsid w:val="005E3190"/>
    <w:rPr>
      <w:caps/>
      <w:spacing w:val="20"/>
    </w:rPr>
  </w:style>
  <w:style w:type="paragraph" w:styleId="Header">
    <w:name w:val="header"/>
    <w:basedOn w:val="Normal"/>
    <w:link w:val="HeaderChar"/>
    <w:uiPriority w:val="99"/>
    <w:unhideWhenUsed/>
    <w:rsid w:val="004C1E4F"/>
    <w:pPr>
      <w:tabs>
        <w:tab w:val="center" w:pos="4513"/>
        <w:tab w:val="right" w:pos="9026"/>
      </w:tabs>
    </w:pPr>
  </w:style>
  <w:style w:type="character" w:customStyle="1" w:styleId="HeaderChar">
    <w:name w:val="Header Char"/>
    <w:basedOn w:val="DefaultParagraphFont"/>
    <w:link w:val="Header"/>
    <w:uiPriority w:val="99"/>
    <w:rsid w:val="004C1E4F"/>
    <w:rPr>
      <w:rFonts w:ascii="Arial" w:hAnsi="Arial"/>
      <w:b w:val="0"/>
      <w:i w:val="0"/>
      <w:sz w:val="20"/>
    </w:rPr>
  </w:style>
  <w:style w:type="character" w:customStyle="1" w:styleId="SubtitleChar">
    <w:name w:val="Subtitle Char"/>
    <w:basedOn w:val="DefaultParagraphFont"/>
    <w:link w:val="Subtitle"/>
    <w:uiPriority w:val="11"/>
    <w:rsid w:val="005E3190"/>
    <w:rPr>
      <w:rFonts w:ascii="Arial" w:hAnsi="Arial" w:cs="Arial"/>
      <w:caps/>
      <w:color w:val="58595B" w:themeColor="text1"/>
      <w:spacing w:val="20"/>
    </w:rPr>
  </w:style>
  <w:style w:type="paragraph" w:customStyle="1" w:styleId="FinePrint1">
    <w:name w:val="Fine Print1"/>
    <w:basedOn w:val="ListParagraph"/>
    <w:qFormat/>
    <w:rsid w:val="005E3190"/>
    <w:pPr>
      <w:numPr>
        <w:numId w:val="1"/>
      </w:numPr>
      <w:spacing w:after="0"/>
    </w:pPr>
  </w:style>
  <w:style w:type="paragraph" w:customStyle="1" w:styleId="FinePrint2">
    <w:name w:val="Fine Print 2"/>
    <w:basedOn w:val="ListParagraph"/>
    <w:qFormat/>
    <w:rsid w:val="005E3190"/>
    <w:pPr>
      <w:spacing w:after="0"/>
      <w:ind w:left="792" w:hanging="432"/>
    </w:pPr>
  </w:style>
  <w:style w:type="paragraph" w:customStyle="1" w:styleId="FinePrintDetail">
    <w:name w:val="Fine Print Detail"/>
    <w:basedOn w:val="ListParagraph"/>
    <w:qFormat/>
    <w:rsid w:val="005E3190"/>
    <w:pPr>
      <w:spacing w:after="0"/>
    </w:pPr>
  </w:style>
  <w:style w:type="character" w:customStyle="1" w:styleId="Heading1Char">
    <w:name w:val="Heading 1 Char"/>
    <w:basedOn w:val="DefaultParagraphFont"/>
    <w:link w:val="Heading1"/>
    <w:uiPriority w:val="9"/>
    <w:rsid w:val="00D37A1A"/>
    <w:rPr>
      <w:rFonts w:ascii="Arial" w:hAnsi="Arial" w:cs="Arial"/>
      <w:b/>
      <w:bCs/>
      <w:color w:val="553D71" w:themeColor="background1" w:themeShade="80"/>
      <w:sz w:val="44"/>
      <w:szCs w:val="44"/>
    </w:rPr>
  </w:style>
  <w:style w:type="character" w:styleId="SubtleEmphasis">
    <w:name w:val="Subtle Emphasis"/>
    <w:uiPriority w:val="19"/>
    <w:qFormat/>
    <w:rsid w:val="005E3190"/>
    <w:rPr>
      <w:rFonts w:ascii="Arial" w:hAnsi="Arial"/>
      <w:color w:val="A0AEC2" w:themeColor="text2"/>
    </w:rPr>
  </w:style>
  <w:style w:type="character" w:customStyle="1" w:styleId="Heading5Char">
    <w:name w:val="Heading 5 Char"/>
    <w:basedOn w:val="DefaultParagraphFont"/>
    <w:link w:val="Heading5"/>
    <w:uiPriority w:val="9"/>
    <w:rsid w:val="004E5F26"/>
    <w:rPr>
      <w:rFonts w:ascii="Arial Bold" w:hAnsi="Arial Bold" w:cs="Arial"/>
      <w:b/>
      <w:bCs/>
      <w:color w:val="AC96C6" w:themeColor="background1"/>
      <w:spacing w:val="20"/>
      <w:sz w:val="22"/>
      <w:szCs w:val="22"/>
    </w:rPr>
  </w:style>
  <w:style w:type="paragraph" w:customStyle="1" w:styleId="NormalNoSpacing">
    <w:name w:val="Normal No Spacing"/>
    <w:basedOn w:val="Normal"/>
    <w:qFormat/>
    <w:rsid w:val="005E3190"/>
    <w:pPr>
      <w:spacing w:after="20"/>
    </w:pPr>
  </w:style>
  <w:style w:type="character" w:styleId="Emphasis">
    <w:name w:val="Emphasis"/>
    <w:basedOn w:val="SubtleEmphasis"/>
    <w:uiPriority w:val="20"/>
    <w:qFormat/>
    <w:rsid w:val="005E3190"/>
    <w:rPr>
      <w:rFonts w:ascii="Arial" w:hAnsi="Arial"/>
      <w:i/>
      <w:iCs/>
      <w:color w:val="A0AEC2" w:themeColor="text2"/>
    </w:rPr>
  </w:style>
  <w:style w:type="character" w:styleId="IntenseEmphasis">
    <w:name w:val="Intense Emphasis"/>
    <w:uiPriority w:val="21"/>
    <w:qFormat/>
    <w:rsid w:val="005E3190"/>
    <w:rPr>
      <w:i/>
      <w:iCs/>
      <w:color w:val="58595B" w:themeColor="text1"/>
    </w:rPr>
  </w:style>
  <w:style w:type="paragraph" w:customStyle="1" w:styleId="NormalNoSpacing-Bold">
    <w:name w:val="Normal No Spacing - Bold"/>
    <w:basedOn w:val="NormalNoSpacing"/>
    <w:qFormat/>
    <w:rsid w:val="005E3190"/>
    <w:pPr>
      <w:jc w:val="left"/>
    </w:pPr>
    <w:rPr>
      <w:b/>
      <w:bCs/>
    </w:rPr>
  </w:style>
  <w:style w:type="paragraph" w:customStyle="1" w:styleId="NormalItalic">
    <w:name w:val="Normal Italic"/>
    <w:basedOn w:val="Normal"/>
    <w:qFormat/>
    <w:rsid w:val="005E3190"/>
    <w:pPr>
      <w:contextualSpacing/>
    </w:pPr>
    <w:rPr>
      <w:i/>
      <w:iCs/>
    </w:rPr>
  </w:style>
  <w:style w:type="character" w:styleId="Strong">
    <w:name w:val="Strong"/>
    <w:uiPriority w:val="22"/>
    <w:qFormat/>
    <w:rsid w:val="005E3190"/>
    <w:rPr>
      <w:rFonts w:ascii="Arial" w:hAnsi="Arial"/>
      <w:b w:val="0"/>
      <w:bCs/>
      <w:i w:val="0"/>
      <w:color w:val="5875A0"/>
    </w:rPr>
  </w:style>
  <w:style w:type="paragraph" w:styleId="Quote">
    <w:name w:val="Quote"/>
    <w:basedOn w:val="Normal"/>
    <w:next w:val="Normal"/>
    <w:link w:val="QuoteChar"/>
    <w:uiPriority w:val="29"/>
    <w:qFormat/>
    <w:rsid w:val="005E3190"/>
    <w:pPr>
      <w:jc w:val="center"/>
    </w:pPr>
    <w:rPr>
      <w:i/>
      <w:iCs/>
      <w:color w:val="A2CBC7" w:themeColor="accent1"/>
    </w:rPr>
  </w:style>
  <w:style w:type="character" w:customStyle="1" w:styleId="QuoteChar">
    <w:name w:val="Quote Char"/>
    <w:basedOn w:val="DefaultParagraphFont"/>
    <w:link w:val="Quote"/>
    <w:uiPriority w:val="29"/>
    <w:rsid w:val="005E3190"/>
    <w:rPr>
      <w:rFonts w:ascii="Arial" w:hAnsi="Arial" w:cs="Arial"/>
      <w:i/>
      <w:iCs/>
      <w:color w:val="A2CBC7" w:themeColor="accent1"/>
    </w:rPr>
  </w:style>
  <w:style w:type="paragraph" w:customStyle="1" w:styleId="Note">
    <w:name w:val="Note"/>
    <w:basedOn w:val="Normal"/>
    <w:qFormat/>
    <w:rsid w:val="005E3190"/>
    <w:pPr>
      <w:spacing w:after="0"/>
    </w:pPr>
    <w:rPr>
      <w:rFonts w:ascii="Arial Narrow" w:hAnsi="Arial Narrow"/>
      <w:bCs/>
      <w:sz w:val="16"/>
      <w:szCs w:val="16"/>
    </w:rPr>
  </w:style>
  <w:style w:type="character" w:styleId="IntenseReference">
    <w:name w:val="Intense Reference"/>
    <w:basedOn w:val="DefaultParagraphFont"/>
    <w:uiPriority w:val="32"/>
    <w:qFormat/>
    <w:rsid w:val="005E3190"/>
    <w:rPr>
      <w:rFonts w:ascii="Arial Narrow" w:hAnsi="Arial Narrow"/>
      <w:b/>
      <w:bCs/>
      <w:i w:val="0"/>
      <w:smallCaps/>
      <w:color w:val="614D79" w:themeColor="accent4"/>
      <w:spacing w:val="5"/>
      <w:sz w:val="16"/>
      <w:szCs w:val="16"/>
    </w:rPr>
  </w:style>
  <w:style w:type="character" w:customStyle="1" w:styleId="Heading2Char">
    <w:name w:val="Heading 2 Char"/>
    <w:basedOn w:val="DefaultParagraphFont"/>
    <w:link w:val="Heading2"/>
    <w:uiPriority w:val="9"/>
    <w:rsid w:val="00187436"/>
    <w:rPr>
      <w:rFonts w:ascii="Arial" w:hAnsi="Arial" w:cs="Arial"/>
      <w:b/>
      <w:bCs/>
      <w:color w:val="58595B" w:themeColor="text1"/>
      <w:sz w:val="44"/>
      <w:szCs w:val="44"/>
    </w:rPr>
  </w:style>
  <w:style w:type="character" w:customStyle="1" w:styleId="Heading4Char">
    <w:name w:val="Heading 4 Char"/>
    <w:basedOn w:val="DefaultParagraphFont"/>
    <w:link w:val="Heading4"/>
    <w:uiPriority w:val="9"/>
    <w:rsid w:val="005E3190"/>
    <w:rPr>
      <w:rFonts w:ascii="Arial" w:hAnsi="Arial" w:cs="Arial"/>
      <w:b/>
      <w:bCs/>
      <w:caps/>
      <w:color w:val="A2CBC7" w:themeColor="accent1"/>
      <w:spacing w:val="20"/>
      <w:sz w:val="22"/>
      <w:szCs w:val="22"/>
    </w:rPr>
  </w:style>
  <w:style w:type="character" w:customStyle="1" w:styleId="Heading6Char">
    <w:name w:val="Heading 6 Char"/>
    <w:basedOn w:val="DefaultParagraphFont"/>
    <w:link w:val="Heading6"/>
    <w:uiPriority w:val="9"/>
    <w:rsid w:val="005E3190"/>
    <w:rPr>
      <w:rFonts w:ascii="Arial Narrow" w:hAnsi="Arial Narrow" w:cs="Arial"/>
      <w:b/>
      <w:bCs/>
      <w:caps/>
      <w:color w:val="5875A0"/>
      <w:spacing w:val="20"/>
    </w:rPr>
  </w:style>
  <w:style w:type="character" w:customStyle="1" w:styleId="Heading7Char">
    <w:name w:val="Heading 7 Char"/>
    <w:aliases w:val="Paragraph Char"/>
    <w:basedOn w:val="DefaultParagraphFont"/>
    <w:link w:val="Heading7"/>
    <w:uiPriority w:val="9"/>
    <w:semiHidden/>
    <w:rsid w:val="005E3190"/>
    <w:rPr>
      <w:rFonts w:ascii="Arial" w:hAnsi="Arial" w:cs="Arial"/>
      <w:color w:val="58595B" w:themeColor="text1"/>
    </w:rPr>
  </w:style>
  <w:style w:type="paragraph" w:styleId="TOC1">
    <w:name w:val="toc 1"/>
    <w:basedOn w:val="Normal"/>
    <w:next w:val="Normal"/>
    <w:autoRedefine/>
    <w:uiPriority w:val="39"/>
    <w:unhideWhenUsed/>
    <w:qFormat/>
    <w:rsid w:val="00B40258"/>
    <w:pPr>
      <w:tabs>
        <w:tab w:val="left" w:pos="709"/>
        <w:tab w:val="right" w:leader="underscore" w:pos="9016"/>
      </w:tabs>
      <w:spacing w:before="120"/>
      <w:jc w:val="left"/>
    </w:pPr>
    <w:rPr>
      <w:b/>
      <w:bCs/>
      <w:iCs/>
      <w:noProof/>
      <w:color w:val="614D79" w:themeColor="accent4"/>
      <w:sz w:val="24"/>
      <w:szCs w:val="24"/>
    </w:rPr>
  </w:style>
  <w:style w:type="paragraph" w:styleId="TOC2">
    <w:name w:val="toc 2"/>
    <w:basedOn w:val="TOC3"/>
    <w:next w:val="Normal"/>
    <w:autoRedefine/>
    <w:uiPriority w:val="39"/>
    <w:unhideWhenUsed/>
    <w:qFormat/>
    <w:rsid w:val="006C630F"/>
    <w:pPr>
      <w:tabs>
        <w:tab w:val="left" w:pos="720"/>
      </w:tabs>
      <w:spacing w:before="120"/>
      <w:ind w:left="0" w:firstLine="0"/>
    </w:pPr>
    <w:rPr>
      <w:b/>
      <w:bCs/>
      <w:iCs/>
      <w:szCs w:val="22"/>
    </w:rPr>
  </w:style>
  <w:style w:type="paragraph" w:styleId="TOC3">
    <w:name w:val="toc 3"/>
    <w:basedOn w:val="Normal"/>
    <w:next w:val="Normal"/>
    <w:autoRedefine/>
    <w:uiPriority w:val="39"/>
    <w:unhideWhenUsed/>
    <w:qFormat/>
    <w:rsid w:val="005E3190"/>
    <w:pPr>
      <w:tabs>
        <w:tab w:val="right" w:leader="underscore" w:pos="9016"/>
      </w:tabs>
      <w:spacing w:after="0"/>
      <w:ind w:left="1985" w:hanging="709"/>
      <w:jc w:val="left"/>
    </w:pPr>
    <w:rPr>
      <w:noProof/>
    </w:rPr>
  </w:style>
  <w:style w:type="paragraph" w:styleId="TOC4">
    <w:name w:val="toc 4"/>
    <w:basedOn w:val="Normal"/>
    <w:next w:val="Normal"/>
    <w:autoRedefine/>
    <w:uiPriority w:val="39"/>
    <w:unhideWhenUsed/>
    <w:qFormat/>
    <w:rsid w:val="005E3190"/>
    <w:pPr>
      <w:spacing w:after="0"/>
      <w:ind w:left="720"/>
      <w:jc w:val="left"/>
    </w:pPr>
  </w:style>
  <w:style w:type="character" w:styleId="BookTitle">
    <w:name w:val="Book Title"/>
    <w:basedOn w:val="Strong"/>
    <w:uiPriority w:val="33"/>
    <w:qFormat/>
    <w:rsid w:val="005E3190"/>
    <w:rPr>
      <w:rFonts w:ascii="Lucida Sans" w:hAnsi="Lucida Sans"/>
      <w:b w:val="0"/>
      <w:bCs/>
      <w:i/>
      <w:iCs/>
      <w:color w:val="614D79"/>
    </w:rPr>
  </w:style>
  <w:style w:type="paragraph" w:customStyle="1" w:styleId="TitleorPosition">
    <w:name w:val="Title or Position"/>
    <w:basedOn w:val="NormalBold"/>
    <w:qFormat/>
    <w:rsid w:val="005E3190"/>
    <w:rPr>
      <w:color w:val="614D79"/>
    </w:rPr>
  </w:style>
  <w:style w:type="paragraph" w:styleId="Footer">
    <w:name w:val="footer"/>
    <w:basedOn w:val="Normal"/>
    <w:link w:val="FooterChar"/>
    <w:uiPriority w:val="99"/>
    <w:unhideWhenUsed/>
    <w:rsid w:val="00E313D8"/>
    <w:pPr>
      <w:tabs>
        <w:tab w:val="center" w:pos="4513"/>
        <w:tab w:val="right" w:pos="9026"/>
      </w:tabs>
      <w:spacing w:after="0"/>
    </w:pPr>
  </w:style>
  <w:style w:type="character" w:customStyle="1" w:styleId="FooterChar">
    <w:name w:val="Footer Char"/>
    <w:basedOn w:val="DefaultParagraphFont"/>
    <w:link w:val="Footer"/>
    <w:uiPriority w:val="99"/>
    <w:rsid w:val="00E313D8"/>
    <w:rPr>
      <w:rFonts w:ascii="Arial" w:hAnsi="Arial" w:cs="Arial"/>
      <w:b w:val="0"/>
      <w:i w:val="0"/>
      <w:color w:val="9F9F9F"/>
      <w:sz w:val="20"/>
    </w:rPr>
  </w:style>
  <w:style w:type="table" w:styleId="TableGrid">
    <w:name w:val="Table Grid"/>
    <w:basedOn w:val="TableNormal"/>
    <w:uiPriority w:val="39"/>
    <w:rsid w:val="00D1024B"/>
    <w:rPr>
      <w:rFonts w:ascii="Arial" w:hAnsi="Arial" w:cs="Times New Roman (Body CS)"/>
      <w:color w:val="58595B" w:themeColor="text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8" w:type="dxa"/>
        <w:bottom w:w="108" w:type="dxa"/>
      </w:tblCellMar>
    </w:tblPr>
    <w:tblStylePr w:type="firstRow">
      <w:rPr>
        <w:rFonts w:ascii="Arial" w:hAnsi="Arial"/>
        <w:color w:val="FFFFFF" w:themeColor="accent6"/>
        <w:sz w:val="20"/>
      </w:rPr>
      <w:tblPr/>
      <w:tcPr>
        <w:shd w:val="clear" w:color="auto" w:fill="614D79" w:themeFill="accent4"/>
      </w:tcPr>
    </w:tblStylePr>
    <w:tblStylePr w:type="firstCol">
      <w:tblPr/>
      <w:tcPr>
        <w:shd w:val="clear" w:color="auto" w:fill="AC96C6" w:themeFill="background1"/>
      </w:tcPr>
    </w:tblStylePr>
  </w:style>
  <w:style w:type="table" w:styleId="TableGridLight">
    <w:name w:val="Grid Table Light"/>
    <w:basedOn w:val="TableNormal"/>
    <w:uiPriority w:val="40"/>
    <w:rsid w:val="00CB5820"/>
    <w:tblPr/>
  </w:style>
  <w:style w:type="paragraph" w:customStyle="1" w:styleId="FooterLeft">
    <w:name w:val="Footer Left"/>
    <w:basedOn w:val="Footer"/>
    <w:qFormat/>
    <w:rsid w:val="005E3190"/>
    <w:rPr>
      <w:color w:val="FFFFFF" w:themeColor="accent6"/>
      <w:kern w:val="0"/>
      <w:sz w:val="18"/>
      <w:szCs w:val="18"/>
      <w14:ligatures w14:val="none"/>
    </w:rPr>
  </w:style>
  <w:style w:type="paragraph" w:customStyle="1" w:styleId="FooterRight">
    <w:name w:val="Footer Right"/>
    <w:basedOn w:val="Footer"/>
    <w:qFormat/>
    <w:rsid w:val="005E3190"/>
    <w:pPr>
      <w:tabs>
        <w:tab w:val="clear" w:pos="4513"/>
      </w:tabs>
      <w:jc w:val="right"/>
    </w:pPr>
    <w:rPr>
      <w:color w:val="614D79" w:themeColor="accent4"/>
      <w:kern w:val="0"/>
      <w:sz w:val="18"/>
      <w:szCs w:val="18"/>
      <w14:ligatures w14:val="none"/>
    </w:rPr>
  </w:style>
  <w:style w:type="paragraph" w:styleId="IntenseQuote">
    <w:name w:val="Intense Quote"/>
    <w:aliases w:val="Fine Print Heading"/>
    <w:basedOn w:val="Note"/>
    <w:next w:val="Normal"/>
    <w:link w:val="IntenseQuoteChar"/>
    <w:uiPriority w:val="30"/>
    <w:qFormat/>
    <w:rsid w:val="005E3190"/>
    <w:pPr>
      <w:jc w:val="center"/>
    </w:pPr>
    <w:rPr>
      <w:b/>
      <w:color w:val="614D79" w:themeColor="accent4"/>
      <w:sz w:val="10"/>
    </w:rPr>
  </w:style>
  <w:style w:type="character" w:customStyle="1" w:styleId="IntenseQuoteChar">
    <w:name w:val="Intense Quote Char"/>
    <w:aliases w:val="Fine Print Heading Char"/>
    <w:basedOn w:val="DefaultParagraphFont"/>
    <w:link w:val="IntenseQuote"/>
    <w:uiPriority w:val="30"/>
    <w:rsid w:val="005E3190"/>
    <w:rPr>
      <w:rFonts w:ascii="Arial Narrow" w:hAnsi="Arial Narrow" w:cs="Arial"/>
      <w:b/>
      <w:bCs/>
      <w:color w:val="614D79" w:themeColor="accent4"/>
      <w:sz w:val="10"/>
      <w:szCs w:val="16"/>
    </w:rPr>
  </w:style>
  <w:style w:type="character" w:styleId="SubtleReference">
    <w:name w:val="Subtle Reference"/>
    <w:aliases w:val="Fine Print"/>
    <w:uiPriority w:val="31"/>
    <w:qFormat/>
    <w:rsid w:val="005E3190"/>
    <w:rPr>
      <w:rFonts w:ascii="Arial Narrow" w:hAnsi="Arial Narrow"/>
      <w:bCs/>
      <w:sz w:val="10"/>
      <w:szCs w:val="10"/>
    </w:rPr>
  </w:style>
  <w:style w:type="paragraph" w:styleId="TOCHeading">
    <w:name w:val="TOC Heading"/>
    <w:basedOn w:val="Heading1"/>
    <w:next w:val="Normal"/>
    <w:uiPriority w:val="39"/>
    <w:unhideWhenUsed/>
    <w:qFormat/>
    <w:rsid w:val="005E3190"/>
    <w:pPr>
      <w:spacing w:line="276" w:lineRule="auto"/>
      <w:outlineLvl w:val="9"/>
    </w:pPr>
    <w:rPr>
      <w:sz w:val="24"/>
      <w:szCs w:val="24"/>
      <w:lang w:val="en-US"/>
    </w:rPr>
  </w:style>
  <w:style w:type="character" w:styleId="Hyperlink">
    <w:name w:val="Hyperlink"/>
    <w:uiPriority w:val="99"/>
    <w:unhideWhenUsed/>
    <w:qFormat/>
    <w:rsid w:val="005E3190"/>
    <w:rPr>
      <w:b/>
      <w:color w:val="614D79" w:themeColor="accent4"/>
      <w:u w:val="single"/>
    </w:rPr>
  </w:style>
  <w:style w:type="character" w:styleId="UnresolvedMention">
    <w:name w:val="Unresolved Mention"/>
    <w:basedOn w:val="DefaultParagraphFont"/>
    <w:uiPriority w:val="99"/>
    <w:semiHidden/>
    <w:unhideWhenUsed/>
    <w:rsid w:val="004534D9"/>
    <w:rPr>
      <w:rFonts w:ascii="Arial" w:hAnsi="Arial"/>
      <w:b w:val="0"/>
      <w:i w:val="0"/>
      <w:color w:val="605E5C"/>
      <w:sz w:val="20"/>
      <w:shd w:val="clear" w:color="auto" w:fill="E1DFDD"/>
    </w:rPr>
  </w:style>
  <w:style w:type="character" w:styleId="FollowedHyperlink">
    <w:name w:val="FollowedHyperlink"/>
    <w:basedOn w:val="DefaultParagraphFont"/>
    <w:uiPriority w:val="99"/>
    <w:semiHidden/>
    <w:unhideWhenUsed/>
    <w:rsid w:val="001818AF"/>
    <w:rPr>
      <w:rFonts w:ascii="Arial" w:hAnsi="Arial"/>
      <w:b w:val="0"/>
      <w:i w:val="0"/>
      <w:color w:val="614D79" w:themeColor="followedHyperlink"/>
      <w:sz w:val="20"/>
      <w:u w:val="single"/>
    </w:rPr>
  </w:style>
  <w:style w:type="character" w:styleId="PageNumber">
    <w:name w:val="page number"/>
    <w:basedOn w:val="DefaultParagraphFont"/>
    <w:uiPriority w:val="99"/>
    <w:semiHidden/>
    <w:unhideWhenUsed/>
    <w:rsid w:val="00BC0C65"/>
    <w:rPr>
      <w:rFonts w:ascii="Arial" w:hAnsi="Arial"/>
      <w:b w:val="0"/>
      <w:i w:val="0"/>
      <w:sz w:val="20"/>
    </w:rPr>
  </w:style>
  <w:style w:type="table" w:styleId="PlainTable2">
    <w:name w:val="Plain Table 2"/>
    <w:basedOn w:val="TableNormal"/>
    <w:uiPriority w:val="42"/>
    <w:rsid w:val="00A109EB"/>
    <w:rPr>
      <w:rFonts w:ascii="Arial" w:hAnsi="Arial" w:cs="Times New Roman (Body CS)"/>
    </w:rPr>
    <w:tblPr>
      <w:tblStyleRowBandSize w:val="1"/>
      <w:tblStyleColBandSize w:val="1"/>
      <w:tblBorders>
        <w:top w:val="single" w:sz="4" w:space="0" w:color="AAABAD" w:themeColor="text1" w:themeTint="80"/>
        <w:bottom w:val="single" w:sz="4" w:space="0" w:color="AAABAD" w:themeColor="text1" w:themeTint="80"/>
      </w:tblBorders>
    </w:tblPr>
    <w:tblStylePr w:type="firstRow">
      <w:rPr>
        <w:b/>
        <w:bCs/>
      </w:rPr>
      <w:tblPr/>
      <w:tcPr>
        <w:tcBorders>
          <w:bottom w:val="single" w:sz="4" w:space="0" w:color="AAABAD" w:themeColor="text1" w:themeTint="80"/>
        </w:tcBorders>
      </w:tcPr>
    </w:tblStylePr>
    <w:tblStylePr w:type="lastRow">
      <w:rPr>
        <w:b/>
        <w:bCs/>
      </w:rPr>
      <w:tblPr/>
      <w:tcPr>
        <w:tcBorders>
          <w:top w:val="single" w:sz="4" w:space="0" w:color="AAABAD" w:themeColor="text1" w:themeTint="80"/>
        </w:tcBorders>
      </w:tcPr>
    </w:tblStylePr>
    <w:tblStylePr w:type="firstCol">
      <w:rPr>
        <w:b/>
        <w:bCs/>
      </w:rPr>
    </w:tblStylePr>
    <w:tblStylePr w:type="lastCol">
      <w:rPr>
        <w:b/>
        <w:bCs/>
      </w:rPr>
    </w:tblStylePr>
    <w:tblStylePr w:type="band1Vert">
      <w:tblPr/>
      <w:tcPr>
        <w:tcBorders>
          <w:left w:val="single" w:sz="4" w:space="0" w:color="AAABAD" w:themeColor="text1" w:themeTint="80"/>
          <w:right w:val="single" w:sz="4" w:space="0" w:color="AAABAD" w:themeColor="text1" w:themeTint="80"/>
        </w:tcBorders>
      </w:tcPr>
    </w:tblStylePr>
    <w:tblStylePr w:type="band2Vert">
      <w:tblPr/>
      <w:tcPr>
        <w:tcBorders>
          <w:left w:val="single" w:sz="4" w:space="0" w:color="AAABAD" w:themeColor="text1" w:themeTint="80"/>
          <w:right w:val="single" w:sz="4" w:space="0" w:color="AAABAD" w:themeColor="text1" w:themeTint="80"/>
        </w:tcBorders>
      </w:tcPr>
    </w:tblStylePr>
    <w:tblStylePr w:type="band1Horz">
      <w:tblPr/>
      <w:tcPr>
        <w:tcBorders>
          <w:top w:val="single" w:sz="4" w:space="0" w:color="AAABAD" w:themeColor="text1" w:themeTint="80"/>
          <w:bottom w:val="single" w:sz="4" w:space="0" w:color="AAABAD" w:themeColor="text1" w:themeTint="80"/>
        </w:tcBorders>
      </w:tcPr>
    </w:tblStylePr>
  </w:style>
  <w:style w:type="table" w:customStyle="1" w:styleId="Style1">
    <w:name w:val="Style1"/>
    <w:basedOn w:val="TableNormal"/>
    <w:uiPriority w:val="99"/>
    <w:rsid w:val="00BD0DAF"/>
    <w:rPr>
      <w:rFonts w:ascii="Arial" w:hAnsi="Arial" w:cs="Times New Roman (Body CS)"/>
      <w:color w:val="58595B" w:themeColor="text1"/>
    </w:rPr>
    <w:tblPr>
      <w:tblCellMar>
        <w:top w:w="108" w:type="dxa"/>
        <w:bottom w:w="108" w:type="dxa"/>
      </w:tblCellMar>
    </w:tblPr>
  </w:style>
  <w:style w:type="paragraph" w:customStyle="1" w:styleId="FooterMid">
    <w:name w:val="Footer Mid"/>
    <w:basedOn w:val="FooterLeft"/>
    <w:qFormat/>
    <w:rsid w:val="005E3190"/>
    <w:pPr>
      <w:jc w:val="center"/>
    </w:pPr>
    <w:rPr>
      <w:color w:val="614D79" w:themeColor="accent4"/>
    </w:rPr>
  </w:style>
  <w:style w:type="paragraph" w:styleId="TOC5">
    <w:name w:val="toc 5"/>
    <w:basedOn w:val="Normal"/>
    <w:next w:val="Normal"/>
    <w:autoRedefine/>
    <w:uiPriority w:val="39"/>
    <w:unhideWhenUsed/>
    <w:rsid w:val="00BC4EFF"/>
    <w:pPr>
      <w:spacing w:after="0"/>
      <w:ind w:left="800"/>
      <w:jc w:val="left"/>
    </w:pPr>
  </w:style>
  <w:style w:type="paragraph" w:styleId="TOC6">
    <w:name w:val="toc 6"/>
    <w:basedOn w:val="Normal"/>
    <w:next w:val="Normal"/>
    <w:autoRedefine/>
    <w:uiPriority w:val="39"/>
    <w:unhideWhenUsed/>
    <w:rsid w:val="00BC4EFF"/>
    <w:pPr>
      <w:spacing w:after="0"/>
      <w:ind w:left="1000"/>
      <w:jc w:val="left"/>
    </w:pPr>
  </w:style>
  <w:style w:type="paragraph" w:styleId="TOC7">
    <w:name w:val="toc 7"/>
    <w:basedOn w:val="Normal"/>
    <w:next w:val="Normal"/>
    <w:autoRedefine/>
    <w:uiPriority w:val="39"/>
    <w:unhideWhenUsed/>
    <w:rsid w:val="00BC4EFF"/>
    <w:pPr>
      <w:spacing w:after="0"/>
      <w:ind w:left="1200"/>
      <w:jc w:val="left"/>
    </w:pPr>
  </w:style>
  <w:style w:type="paragraph" w:styleId="TOC8">
    <w:name w:val="toc 8"/>
    <w:basedOn w:val="Normal"/>
    <w:next w:val="Normal"/>
    <w:autoRedefine/>
    <w:uiPriority w:val="39"/>
    <w:unhideWhenUsed/>
    <w:rsid w:val="00BC4EFF"/>
    <w:pPr>
      <w:spacing w:after="0"/>
      <w:ind w:left="1400"/>
      <w:jc w:val="left"/>
    </w:pPr>
  </w:style>
  <w:style w:type="paragraph" w:styleId="TOC9">
    <w:name w:val="toc 9"/>
    <w:basedOn w:val="Normal"/>
    <w:next w:val="Normal"/>
    <w:autoRedefine/>
    <w:uiPriority w:val="39"/>
    <w:unhideWhenUsed/>
    <w:rsid w:val="00BC4EFF"/>
    <w:pPr>
      <w:spacing w:after="0"/>
      <w:ind w:left="1600"/>
      <w:jc w:val="left"/>
    </w:pPr>
  </w:style>
  <w:style w:type="paragraph" w:customStyle="1" w:styleId="NumberedHeading">
    <w:name w:val="Numbered Heading"/>
    <w:basedOn w:val="Heading1"/>
    <w:autoRedefine/>
    <w:qFormat/>
    <w:rsid w:val="00E21D57"/>
    <w:pPr>
      <w:numPr>
        <w:numId w:val="3"/>
      </w:numPr>
      <w:spacing w:before="40" w:line="259" w:lineRule="auto"/>
    </w:pPr>
    <w:rPr>
      <w:bCs w:val="0"/>
      <w:kern w:val="0"/>
      <w:szCs w:val="24"/>
      <w14:ligatures w14:val="none"/>
    </w:rPr>
  </w:style>
  <w:style w:type="paragraph" w:customStyle="1" w:styleId="NumberedHeading2">
    <w:name w:val="Numbered Heading 2"/>
    <w:basedOn w:val="Heading2"/>
    <w:qFormat/>
    <w:rsid w:val="00E21D57"/>
    <w:pPr>
      <w:ind w:left="360" w:hanging="360"/>
    </w:pPr>
    <w:rPr>
      <w:bCs w:val="0"/>
    </w:rPr>
  </w:style>
  <w:style w:type="paragraph" w:customStyle="1" w:styleId="NumberedSubHeading">
    <w:name w:val="Numbered Sub Heading"/>
    <w:basedOn w:val="Normal"/>
    <w:link w:val="NumberedSubHeadingChar"/>
    <w:qFormat/>
    <w:rsid w:val="005E3190"/>
    <w:pPr>
      <w:numPr>
        <w:ilvl w:val="2"/>
        <w:numId w:val="3"/>
      </w:numPr>
      <w:spacing w:before="40" w:after="20"/>
      <w:outlineLvl w:val="3"/>
    </w:pPr>
    <w:rPr>
      <w:rFonts w:ascii="Arial Bold" w:hAnsi="Arial Bold"/>
      <w:b/>
      <w:bCs/>
    </w:rPr>
  </w:style>
  <w:style w:type="character" w:styleId="PlaceholderText">
    <w:name w:val="Placeholder Text"/>
    <w:basedOn w:val="DefaultParagraphFont"/>
    <w:uiPriority w:val="99"/>
    <w:semiHidden/>
    <w:rsid w:val="00A22FD2"/>
    <w:rPr>
      <w:color w:val="808080"/>
    </w:rPr>
  </w:style>
  <w:style w:type="character" w:customStyle="1" w:styleId="ListParagraphChar">
    <w:name w:val="List Paragraph Char"/>
    <w:basedOn w:val="DefaultParagraphFont"/>
    <w:link w:val="ListParagraph"/>
    <w:uiPriority w:val="34"/>
    <w:locked/>
    <w:rsid w:val="005E3190"/>
    <w:rPr>
      <w:rFonts w:ascii="Arial" w:hAnsi="Arial" w:cs="Arial"/>
      <w:color w:val="58595B" w:themeColor="text1"/>
    </w:rPr>
  </w:style>
  <w:style w:type="character" w:customStyle="1" w:styleId="Style3">
    <w:name w:val="Style3"/>
    <w:basedOn w:val="DefaultParagraphFont"/>
    <w:uiPriority w:val="1"/>
    <w:rsid w:val="00A22FD2"/>
    <w:rPr>
      <w:rFonts w:ascii="Arial" w:hAnsi="Arial" w:cs="Arial" w:hint="default"/>
      <w:color w:val="58595B" w:themeColor="text1"/>
      <w:sz w:val="20"/>
    </w:rPr>
  </w:style>
  <w:style w:type="paragraph" w:customStyle="1" w:styleId="CVName">
    <w:name w:val="CV Name"/>
    <w:basedOn w:val="Normal"/>
    <w:qFormat/>
    <w:rsid w:val="005E3190"/>
    <w:pPr>
      <w:spacing w:after="0"/>
      <w:ind w:left="-113"/>
      <w:jc w:val="left"/>
    </w:pPr>
    <w:rPr>
      <w:rFonts w:ascii="Arial Bold" w:hAnsi="Arial Bold"/>
      <w:b/>
      <w:noProof/>
      <w:color w:val="604C79"/>
      <w:sz w:val="28"/>
      <w:lang w:eastAsia="en-AU"/>
    </w:rPr>
  </w:style>
  <w:style w:type="paragraph" w:customStyle="1" w:styleId="CVHeading">
    <w:name w:val="CV Heading"/>
    <w:basedOn w:val="NoSpacing"/>
    <w:qFormat/>
    <w:rsid w:val="005E3190"/>
    <w:pPr>
      <w:spacing w:after="120"/>
      <w:ind w:left="-101" w:right="57"/>
      <w:jc w:val="left"/>
    </w:pPr>
    <w:rPr>
      <w:b/>
      <w:bCs/>
      <w:color w:val="604C79"/>
      <w:sz w:val="24"/>
      <w:szCs w:val="24"/>
      <w:u w:val="single"/>
    </w:rPr>
  </w:style>
  <w:style w:type="character" w:customStyle="1" w:styleId="BulletPointsChar">
    <w:name w:val="Bullet Points Char"/>
    <w:basedOn w:val="DefaultParagraphFont"/>
    <w:link w:val="BulletPoints"/>
    <w:locked/>
    <w:rsid w:val="005E3190"/>
    <w:rPr>
      <w:rFonts w:ascii="Arial" w:eastAsiaTheme="minorHAnsi" w:hAnsi="Arial" w:cs="Arial"/>
      <w:noProof/>
      <w:color w:val="58595B"/>
    </w:rPr>
  </w:style>
  <w:style w:type="paragraph" w:customStyle="1" w:styleId="BulletPoints">
    <w:name w:val="Bullet Points"/>
    <w:basedOn w:val="Normal"/>
    <w:link w:val="BulletPointsChar"/>
    <w:autoRedefine/>
    <w:qFormat/>
    <w:rsid w:val="005E3190"/>
    <w:pPr>
      <w:spacing w:after="0"/>
      <w:ind w:left="720" w:hanging="360"/>
    </w:pPr>
    <w:rPr>
      <w:noProof/>
      <w:color w:val="58595B"/>
    </w:rPr>
  </w:style>
  <w:style w:type="paragraph" w:customStyle="1" w:styleId="CVNormal">
    <w:name w:val="CV Normal"/>
    <w:basedOn w:val="NormalNoSpacing"/>
    <w:qFormat/>
    <w:rsid w:val="005E3190"/>
    <w:pPr>
      <w:spacing w:after="0"/>
      <w:ind w:left="-101" w:right="113"/>
    </w:pPr>
    <w:rPr>
      <w:color w:val="58595B"/>
      <w:szCs w:val="22"/>
    </w:rPr>
  </w:style>
  <w:style w:type="character" w:customStyle="1" w:styleId="Heading8Char">
    <w:name w:val="Heading 8 Char"/>
    <w:basedOn w:val="DefaultParagraphFont"/>
    <w:link w:val="Heading8"/>
    <w:uiPriority w:val="9"/>
    <w:semiHidden/>
    <w:rsid w:val="004A0B1A"/>
    <w:rPr>
      <w:rFonts w:asciiTheme="minorHAnsi" w:eastAsiaTheme="majorEastAsia" w:hAnsiTheme="minorHAnsi" w:cstheme="majorBidi"/>
      <w:i/>
      <w:iCs/>
      <w:color w:val="707274" w:themeColor="text1" w:themeTint="D8"/>
    </w:rPr>
  </w:style>
  <w:style w:type="character" w:customStyle="1" w:styleId="Heading9Char">
    <w:name w:val="Heading 9 Char"/>
    <w:basedOn w:val="DefaultParagraphFont"/>
    <w:link w:val="Heading9"/>
    <w:uiPriority w:val="9"/>
    <w:semiHidden/>
    <w:rsid w:val="004A0B1A"/>
    <w:rPr>
      <w:rFonts w:asciiTheme="minorHAnsi" w:eastAsiaTheme="majorEastAsia" w:hAnsiTheme="minorHAnsi" w:cstheme="majorBidi"/>
      <w:color w:val="707274" w:themeColor="text1" w:themeTint="D8"/>
    </w:rPr>
  </w:style>
  <w:style w:type="character" w:styleId="CommentReference">
    <w:name w:val="annotation reference"/>
    <w:basedOn w:val="DefaultParagraphFont"/>
    <w:uiPriority w:val="99"/>
    <w:semiHidden/>
    <w:unhideWhenUsed/>
    <w:rsid w:val="00644C17"/>
    <w:rPr>
      <w:sz w:val="16"/>
      <w:szCs w:val="16"/>
    </w:rPr>
  </w:style>
  <w:style w:type="paragraph" w:styleId="CommentText">
    <w:name w:val="annotation text"/>
    <w:basedOn w:val="Normal"/>
    <w:link w:val="CommentTextChar"/>
    <w:uiPriority w:val="99"/>
    <w:unhideWhenUsed/>
    <w:rsid w:val="00644C17"/>
  </w:style>
  <w:style w:type="character" w:customStyle="1" w:styleId="CommentTextChar">
    <w:name w:val="Comment Text Char"/>
    <w:basedOn w:val="DefaultParagraphFont"/>
    <w:link w:val="CommentText"/>
    <w:uiPriority w:val="99"/>
    <w:rsid w:val="00644C17"/>
    <w:rPr>
      <w:rFonts w:ascii="Arial" w:hAnsi="Arial" w:cs="Arial"/>
      <w:color w:val="58595B" w:themeColor="text1"/>
    </w:rPr>
  </w:style>
  <w:style w:type="paragraph" w:styleId="CommentSubject">
    <w:name w:val="annotation subject"/>
    <w:basedOn w:val="CommentText"/>
    <w:next w:val="CommentText"/>
    <w:link w:val="CommentSubjectChar"/>
    <w:uiPriority w:val="99"/>
    <w:semiHidden/>
    <w:unhideWhenUsed/>
    <w:rsid w:val="00644C17"/>
    <w:rPr>
      <w:b/>
      <w:bCs/>
    </w:rPr>
  </w:style>
  <w:style w:type="character" w:customStyle="1" w:styleId="CommentSubjectChar">
    <w:name w:val="Comment Subject Char"/>
    <w:basedOn w:val="CommentTextChar"/>
    <w:link w:val="CommentSubject"/>
    <w:uiPriority w:val="99"/>
    <w:semiHidden/>
    <w:rsid w:val="00644C17"/>
    <w:rPr>
      <w:rFonts w:ascii="Arial" w:hAnsi="Arial" w:cs="Arial"/>
      <w:b/>
      <w:bCs/>
      <w:color w:val="58595B" w:themeColor="text1"/>
    </w:rPr>
  </w:style>
  <w:style w:type="paragraph" w:styleId="EndnoteText">
    <w:name w:val="endnote text"/>
    <w:basedOn w:val="Normal"/>
    <w:link w:val="EndnoteTextChar"/>
    <w:uiPriority w:val="99"/>
    <w:semiHidden/>
    <w:unhideWhenUsed/>
    <w:rsid w:val="00E53DE4"/>
    <w:pPr>
      <w:spacing w:after="0"/>
    </w:pPr>
  </w:style>
  <w:style w:type="character" w:customStyle="1" w:styleId="EndnoteTextChar">
    <w:name w:val="Endnote Text Char"/>
    <w:basedOn w:val="DefaultParagraphFont"/>
    <w:link w:val="EndnoteText"/>
    <w:uiPriority w:val="99"/>
    <w:semiHidden/>
    <w:rsid w:val="00E53DE4"/>
    <w:rPr>
      <w:rFonts w:ascii="Arial" w:hAnsi="Arial" w:cs="Arial"/>
      <w:color w:val="58595B" w:themeColor="text1"/>
    </w:rPr>
  </w:style>
  <w:style w:type="character" w:styleId="EndnoteReference">
    <w:name w:val="endnote reference"/>
    <w:basedOn w:val="DefaultParagraphFont"/>
    <w:uiPriority w:val="99"/>
    <w:semiHidden/>
    <w:unhideWhenUsed/>
    <w:rsid w:val="00E53DE4"/>
    <w:rPr>
      <w:vertAlign w:val="superscript"/>
    </w:rPr>
  </w:style>
  <w:style w:type="paragraph" w:styleId="Revision">
    <w:name w:val="Revision"/>
    <w:hidden/>
    <w:uiPriority w:val="99"/>
    <w:semiHidden/>
    <w:rsid w:val="001F0F07"/>
    <w:rPr>
      <w:rFonts w:ascii="Arial" w:hAnsi="Arial" w:cs="Arial"/>
      <w:color w:val="58595B" w:themeColor="text1"/>
    </w:rPr>
  </w:style>
  <w:style w:type="paragraph" w:styleId="FootnoteText">
    <w:name w:val="footnote text"/>
    <w:basedOn w:val="Normal"/>
    <w:link w:val="FootnoteTextChar"/>
    <w:uiPriority w:val="99"/>
    <w:unhideWhenUsed/>
    <w:rsid w:val="005C77F4"/>
    <w:pPr>
      <w:spacing w:after="0"/>
    </w:pPr>
  </w:style>
  <w:style w:type="character" w:customStyle="1" w:styleId="FootnoteTextChar">
    <w:name w:val="Footnote Text Char"/>
    <w:basedOn w:val="DefaultParagraphFont"/>
    <w:link w:val="FootnoteText"/>
    <w:uiPriority w:val="99"/>
    <w:rsid w:val="005C77F4"/>
    <w:rPr>
      <w:rFonts w:ascii="Arial" w:hAnsi="Arial" w:cs="Arial"/>
      <w:color w:val="58595B" w:themeColor="text1"/>
    </w:rPr>
  </w:style>
  <w:style w:type="character" w:styleId="FootnoteReference">
    <w:name w:val="footnote reference"/>
    <w:basedOn w:val="DefaultParagraphFont"/>
    <w:uiPriority w:val="99"/>
    <w:semiHidden/>
    <w:unhideWhenUsed/>
    <w:rsid w:val="005C77F4"/>
    <w:rPr>
      <w:vertAlign w:val="superscript"/>
    </w:rPr>
  </w:style>
  <w:style w:type="paragraph" w:styleId="NormalWeb">
    <w:name w:val="Normal (Web)"/>
    <w:basedOn w:val="Normal"/>
    <w:uiPriority w:val="99"/>
    <w:semiHidden/>
    <w:unhideWhenUsed/>
    <w:rsid w:val="001D1184"/>
    <w:rPr>
      <w:rFonts w:ascii="Times New Roman" w:hAnsi="Times New Roman" w:cs="Times New Roman"/>
      <w:sz w:val="24"/>
      <w:szCs w:val="24"/>
    </w:rPr>
  </w:style>
  <w:style w:type="paragraph" w:customStyle="1" w:styleId="Heading3DIAP">
    <w:name w:val="Heading 3 DIAP"/>
    <w:basedOn w:val="NumberedSubHeading"/>
    <w:link w:val="Heading3DIAPChar"/>
    <w:qFormat/>
    <w:rsid w:val="000D7CFA"/>
    <w:pPr>
      <w:numPr>
        <w:ilvl w:val="0"/>
        <w:numId w:val="0"/>
      </w:numPr>
      <w:spacing w:before="120" w:after="120"/>
    </w:pPr>
  </w:style>
  <w:style w:type="character" w:customStyle="1" w:styleId="NumberedSubHeadingChar">
    <w:name w:val="Numbered Sub Heading Char"/>
    <w:basedOn w:val="DefaultParagraphFont"/>
    <w:link w:val="NumberedSubHeading"/>
    <w:rsid w:val="000D7CFA"/>
    <w:rPr>
      <w:rFonts w:ascii="Arial Bold" w:hAnsi="Arial Bold" w:cs="Arial"/>
      <w:b/>
      <w:bCs/>
      <w:color w:val="58595B" w:themeColor="text1"/>
      <w:sz w:val="36"/>
      <w:szCs w:val="36"/>
    </w:rPr>
  </w:style>
  <w:style w:type="character" w:customStyle="1" w:styleId="Heading3DIAPChar">
    <w:name w:val="Heading 3 DIAP Char"/>
    <w:basedOn w:val="NumberedSubHeadingChar"/>
    <w:link w:val="Heading3DIAP"/>
    <w:rsid w:val="000D7CFA"/>
    <w:rPr>
      <w:rFonts w:ascii="Arial Bold" w:hAnsi="Arial Bold" w:cs="Arial"/>
      <w:b/>
      <w:bCs/>
      <w:color w:val="58595B" w:themeColor="text1"/>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895788">
      <w:bodyDiv w:val="1"/>
      <w:marLeft w:val="0"/>
      <w:marRight w:val="0"/>
      <w:marTop w:val="0"/>
      <w:marBottom w:val="0"/>
      <w:divBdr>
        <w:top w:val="none" w:sz="0" w:space="0" w:color="auto"/>
        <w:left w:val="none" w:sz="0" w:space="0" w:color="auto"/>
        <w:bottom w:val="none" w:sz="0" w:space="0" w:color="auto"/>
        <w:right w:val="none" w:sz="0" w:space="0" w:color="auto"/>
      </w:divBdr>
    </w:div>
    <w:div w:id="79642798">
      <w:bodyDiv w:val="1"/>
      <w:marLeft w:val="0"/>
      <w:marRight w:val="0"/>
      <w:marTop w:val="0"/>
      <w:marBottom w:val="0"/>
      <w:divBdr>
        <w:top w:val="none" w:sz="0" w:space="0" w:color="auto"/>
        <w:left w:val="none" w:sz="0" w:space="0" w:color="auto"/>
        <w:bottom w:val="none" w:sz="0" w:space="0" w:color="auto"/>
        <w:right w:val="none" w:sz="0" w:space="0" w:color="auto"/>
      </w:divBdr>
    </w:div>
    <w:div w:id="123235667">
      <w:bodyDiv w:val="1"/>
      <w:marLeft w:val="0"/>
      <w:marRight w:val="0"/>
      <w:marTop w:val="0"/>
      <w:marBottom w:val="0"/>
      <w:divBdr>
        <w:top w:val="none" w:sz="0" w:space="0" w:color="auto"/>
        <w:left w:val="none" w:sz="0" w:space="0" w:color="auto"/>
        <w:bottom w:val="none" w:sz="0" w:space="0" w:color="auto"/>
        <w:right w:val="none" w:sz="0" w:space="0" w:color="auto"/>
      </w:divBdr>
    </w:div>
    <w:div w:id="341325046">
      <w:bodyDiv w:val="1"/>
      <w:marLeft w:val="0"/>
      <w:marRight w:val="0"/>
      <w:marTop w:val="0"/>
      <w:marBottom w:val="0"/>
      <w:divBdr>
        <w:top w:val="none" w:sz="0" w:space="0" w:color="auto"/>
        <w:left w:val="none" w:sz="0" w:space="0" w:color="auto"/>
        <w:bottom w:val="none" w:sz="0" w:space="0" w:color="auto"/>
        <w:right w:val="none" w:sz="0" w:space="0" w:color="auto"/>
      </w:divBdr>
    </w:div>
    <w:div w:id="520705188">
      <w:bodyDiv w:val="1"/>
      <w:marLeft w:val="0"/>
      <w:marRight w:val="0"/>
      <w:marTop w:val="0"/>
      <w:marBottom w:val="0"/>
      <w:divBdr>
        <w:top w:val="none" w:sz="0" w:space="0" w:color="auto"/>
        <w:left w:val="none" w:sz="0" w:space="0" w:color="auto"/>
        <w:bottom w:val="none" w:sz="0" w:space="0" w:color="auto"/>
        <w:right w:val="none" w:sz="0" w:space="0" w:color="auto"/>
      </w:divBdr>
    </w:div>
    <w:div w:id="550044795">
      <w:bodyDiv w:val="1"/>
      <w:marLeft w:val="0"/>
      <w:marRight w:val="0"/>
      <w:marTop w:val="0"/>
      <w:marBottom w:val="0"/>
      <w:divBdr>
        <w:top w:val="none" w:sz="0" w:space="0" w:color="auto"/>
        <w:left w:val="none" w:sz="0" w:space="0" w:color="auto"/>
        <w:bottom w:val="none" w:sz="0" w:space="0" w:color="auto"/>
        <w:right w:val="none" w:sz="0" w:space="0" w:color="auto"/>
      </w:divBdr>
    </w:div>
    <w:div w:id="611862007">
      <w:bodyDiv w:val="1"/>
      <w:marLeft w:val="0"/>
      <w:marRight w:val="0"/>
      <w:marTop w:val="0"/>
      <w:marBottom w:val="0"/>
      <w:divBdr>
        <w:top w:val="none" w:sz="0" w:space="0" w:color="auto"/>
        <w:left w:val="none" w:sz="0" w:space="0" w:color="auto"/>
        <w:bottom w:val="none" w:sz="0" w:space="0" w:color="auto"/>
        <w:right w:val="none" w:sz="0" w:space="0" w:color="auto"/>
      </w:divBdr>
    </w:div>
    <w:div w:id="664281072">
      <w:bodyDiv w:val="1"/>
      <w:marLeft w:val="0"/>
      <w:marRight w:val="0"/>
      <w:marTop w:val="0"/>
      <w:marBottom w:val="0"/>
      <w:divBdr>
        <w:top w:val="none" w:sz="0" w:space="0" w:color="auto"/>
        <w:left w:val="none" w:sz="0" w:space="0" w:color="auto"/>
        <w:bottom w:val="none" w:sz="0" w:space="0" w:color="auto"/>
        <w:right w:val="none" w:sz="0" w:space="0" w:color="auto"/>
      </w:divBdr>
    </w:div>
    <w:div w:id="783618654">
      <w:bodyDiv w:val="1"/>
      <w:marLeft w:val="0"/>
      <w:marRight w:val="0"/>
      <w:marTop w:val="0"/>
      <w:marBottom w:val="0"/>
      <w:divBdr>
        <w:top w:val="none" w:sz="0" w:space="0" w:color="auto"/>
        <w:left w:val="none" w:sz="0" w:space="0" w:color="auto"/>
        <w:bottom w:val="none" w:sz="0" w:space="0" w:color="auto"/>
        <w:right w:val="none" w:sz="0" w:space="0" w:color="auto"/>
      </w:divBdr>
    </w:div>
    <w:div w:id="976374686">
      <w:bodyDiv w:val="1"/>
      <w:marLeft w:val="0"/>
      <w:marRight w:val="0"/>
      <w:marTop w:val="0"/>
      <w:marBottom w:val="0"/>
      <w:divBdr>
        <w:top w:val="none" w:sz="0" w:space="0" w:color="auto"/>
        <w:left w:val="none" w:sz="0" w:space="0" w:color="auto"/>
        <w:bottom w:val="none" w:sz="0" w:space="0" w:color="auto"/>
        <w:right w:val="none" w:sz="0" w:space="0" w:color="auto"/>
      </w:divBdr>
    </w:div>
    <w:div w:id="1073770416">
      <w:bodyDiv w:val="1"/>
      <w:marLeft w:val="0"/>
      <w:marRight w:val="0"/>
      <w:marTop w:val="0"/>
      <w:marBottom w:val="0"/>
      <w:divBdr>
        <w:top w:val="none" w:sz="0" w:space="0" w:color="auto"/>
        <w:left w:val="none" w:sz="0" w:space="0" w:color="auto"/>
        <w:bottom w:val="none" w:sz="0" w:space="0" w:color="auto"/>
        <w:right w:val="none" w:sz="0" w:space="0" w:color="auto"/>
      </w:divBdr>
    </w:div>
    <w:div w:id="1087045739">
      <w:bodyDiv w:val="1"/>
      <w:marLeft w:val="0"/>
      <w:marRight w:val="0"/>
      <w:marTop w:val="0"/>
      <w:marBottom w:val="0"/>
      <w:divBdr>
        <w:top w:val="none" w:sz="0" w:space="0" w:color="auto"/>
        <w:left w:val="none" w:sz="0" w:space="0" w:color="auto"/>
        <w:bottom w:val="none" w:sz="0" w:space="0" w:color="auto"/>
        <w:right w:val="none" w:sz="0" w:space="0" w:color="auto"/>
      </w:divBdr>
    </w:div>
    <w:div w:id="1097091356">
      <w:bodyDiv w:val="1"/>
      <w:marLeft w:val="0"/>
      <w:marRight w:val="0"/>
      <w:marTop w:val="0"/>
      <w:marBottom w:val="0"/>
      <w:divBdr>
        <w:top w:val="none" w:sz="0" w:space="0" w:color="auto"/>
        <w:left w:val="none" w:sz="0" w:space="0" w:color="auto"/>
        <w:bottom w:val="none" w:sz="0" w:space="0" w:color="auto"/>
        <w:right w:val="none" w:sz="0" w:space="0" w:color="auto"/>
      </w:divBdr>
    </w:div>
    <w:div w:id="1101410423">
      <w:bodyDiv w:val="1"/>
      <w:marLeft w:val="0"/>
      <w:marRight w:val="0"/>
      <w:marTop w:val="0"/>
      <w:marBottom w:val="0"/>
      <w:divBdr>
        <w:top w:val="none" w:sz="0" w:space="0" w:color="auto"/>
        <w:left w:val="none" w:sz="0" w:space="0" w:color="auto"/>
        <w:bottom w:val="none" w:sz="0" w:space="0" w:color="auto"/>
        <w:right w:val="none" w:sz="0" w:space="0" w:color="auto"/>
      </w:divBdr>
    </w:div>
    <w:div w:id="1118453101">
      <w:bodyDiv w:val="1"/>
      <w:marLeft w:val="0"/>
      <w:marRight w:val="0"/>
      <w:marTop w:val="0"/>
      <w:marBottom w:val="0"/>
      <w:divBdr>
        <w:top w:val="none" w:sz="0" w:space="0" w:color="auto"/>
        <w:left w:val="none" w:sz="0" w:space="0" w:color="auto"/>
        <w:bottom w:val="none" w:sz="0" w:space="0" w:color="auto"/>
        <w:right w:val="none" w:sz="0" w:space="0" w:color="auto"/>
      </w:divBdr>
    </w:div>
    <w:div w:id="1184972623">
      <w:bodyDiv w:val="1"/>
      <w:marLeft w:val="0"/>
      <w:marRight w:val="0"/>
      <w:marTop w:val="0"/>
      <w:marBottom w:val="0"/>
      <w:divBdr>
        <w:top w:val="none" w:sz="0" w:space="0" w:color="auto"/>
        <w:left w:val="none" w:sz="0" w:space="0" w:color="auto"/>
        <w:bottom w:val="none" w:sz="0" w:space="0" w:color="auto"/>
        <w:right w:val="none" w:sz="0" w:space="0" w:color="auto"/>
      </w:divBdr>
    </w:div>
    <w:div w:id="1242832820">
      <w:bodyDiv w:val="1"/>
      <w:marLeft w:val="0"/>
      <w:marRight w:val="0"/>
      <w:marTop w:val="0"/>
      <w:marBottom w:val="0"/>
      <w:divBdr>
        <w:top w:val="none" w:sz="0" w:space="0" w:color="auto"/>
        <w:left w:val="none" w:sz="0" w:space="0" w:color="auto"/>
        <w:bottom w:val="none" w:sz="0" w:space="0" w:color="auto"/>
        <w:right w:val="none" w:sz="0" w:space="0" w:color="auto"/>
      </w:divBdr>
    </w:div>
    <w:div w:id="1299456281">
      <w:bodyDiv w:val="1"/>
      <w:marLeft w:val="0"/>
      <w:marRight w:val="0"/>
      <w:marTop w:val="0"/>
      <w:marBottom w:val="0"/>
      <w:divBdr>
        <w:top w:val="none" w:sz="0" w:space="0" w:color="auto"/>
        <w:left w:val="none" w:sz="0" w:space="0" w:color="auto"/>
        <w:bottom w:val="none" w:sz="0" w:space="0" w:color="auto"/>
        <w:right w:val="none" w:sz="0" w:space="0" w:color="auto"/>
      </w:divBdr>
    </w:div>
    <w:div w:id="1331174711">
      <w:bodyDiv w:val="1"/>
      <w:marLeft w:val="0"/>
      <w:marRight w:val="0"/>
      <w:marTop w:val="0"/>
      <w:marBottom w:val="0"/>
      <w:divBdr>
        <w:top w:val="none" w:sz="0" w:space="0" w:color="auto"/>
        <w:left w:val="none" w:sz="0" w:space="0" w:color="auto"/>
        <w:bottom w:val="none" w:sz="0" w:space="0" w:color="auto"/>
        <w:right w:val="none" w:sz="0" w:space="0" w:color="auto"/>
      </w:divBdr>
    </w:div>
    <w:div w:id="1373338270">
      <w:bodyDiv w:val="1"/>
      <w:marLeft w:val="0"/>
      <w:marRight w:val="0"/>
      <w:marTop w:val="0"/>
      <w:marBottom w:val="0"/>
      <w:divBdr>
        <w:top w:val="none" w:sz="0" w:space="0" w:color="auto"/>
        <w:left w:val="none" w:sz="0" w:space="0" w:color="auto"/>
        <w:bottom w:val="none" w:sz="0" w:space="0" w:color="auto"/>
        <w:right w:val="none" w:sz="0" w:space="0" w:color="auto"/>
      </w:divBdr>
    </w:div>
    <w:div w:id="1434325339">
      <w:bodyDiv w:val="1"/>
      <w:marLeft w:val="0"/>
      <w:marRight w:val="0"/>
      <w:marTop w:val="0"/>
      <w:marBottom w:val="0"/>
      <w:divBdr>
        <w:top w:val="none" w:sz="0" w:space="0" w:color="auto"/>
        <w:left w:val="none" w:sz="0" w:space="0" w:color="auto"/>
        <w:bottom w:val="none" w:sz="0" w:space="0" w:color="auto"/>
        <w:right w:val="none" w:sz="0" w:space="0" w:color="auto"/>
      </w:divBdr>
    </w:div>
    <w:div w:id="1454405152">
      <w:bodyDiv w:val="1"/>
      <w:marLeft w:val="0"/>
      <w:marRight w:val="0"/>
      <w:marTop w:val="0"/>
      <w:marBottom w:val="0"/>
      <w:divBdr>
        <w:top w:val="none" w:sz="0" w:space="0" w:color="auto"/>
        <w:left w:val="none" w:sz="0" w:space="0" w:color="auto"/>
        <w:bottom w:val="none" w:sz="0" w:space="0" w:color="auto"/>
        <w:right w:val="none" w:sz="0" w:space="0" w:color="auto"/>
      </w:divBdr>
    </w:div>
    <w:div w:id="1502743273">
      <w:bodyDiv w:val="1"/>
      <w:marLeft w:val="0"/>
      <w:marRight w:val="0"/>
      <w:marTop w:val="0"/>
      <w:marBottom w:val="0"/>
      <w:divBdr>
        <w:top w:val="none" w:sz="0" w:space="0" w:color="auto"/>
        <w:left w:val="none" w:sz="0" w:space="0" w:color="auto"/>
        <w:bottom w:val="none" w:sz="0" w:space="0" w:color="auto"/>
        <w:right w:val="none" w:sz="0" w:space="0" w:color="auto"/>
      </w:divBdr>
    </w:div>
    <w:div w:id="1525632399">
      <w:bodyDiv w:val="1"/>
      <w:marLeft w:val="0"/>
      <w:marRight w:val="0"/>
      <w:marTop w:val="0"/>
      <w:marBottom w:val="0"/>
      <w:divBdr>
        <w:top w:val="none" w:sz="0" w:space="0" w:color="auto"/>
        <w:left w:val="none" w:sz="0" w:space="0" w:color="auto"/>
        <w:bottom w:val="none" w:sz="0" w:space="0" w:color="auto"/>
        <w:right w:val="none" w:sz="0" w:space="0" w:color="auto"/>
      </w:divBdr>
    </w:div>
    <w:div w:id="1615794396">
      <w:bodyDiv w:val="1"/>
      <w:marLeft w:val="0"/>
      <w:marRight w:val="0"/>
      <w:marTop w:val="0"/>
      <w:marBottom w:val="0"/>
      <w:divBdr>
        <w:top w:val="none" w:sz="0" w:space="0" w:color="auto"/>
        <w:left w:val="none" w:sz="0" w:space="0" w:color="auto"/>
        <w:bottom w:val="none" w:sz="0" w:space="0" w:color="auto"/>
        <w:right w:val="none" w:sz="0" w:space="0" w:color="auto"/>
      </w:divBdr>
    </w:div>
    <w:div w:id="1685548428">
      <w:bodyDiv w:val="1"/>
      <w:marLeft w:val="0"/>
      <w:marRight w:val="0"/>
      <w:marTop w:val="0"/>
      <w:marBottom w:val="0"/>
      <w:divBdr>
        <w:top w:val="none" w:sz="0" w:space="0" w:color="auto"/>
        <w:left w:val="none" w:sz="0" w:space="0" w:color="auto"/>
        <w:bottom w:val="none" w:sz="0" w:space="0" w:color="auto"/>
        <w:right w:val="none" w:sz="0" w:space="0" w:color="auto"/>
      </w:divBdr>
    </w:div>
    <w:div w:id="1748109819">
      <w:bodyDiv w:val="1"/>
      <w:marLeft w:val="0"/>
      <w:marRight w:val="0"/>
      <w:marTop w:val="0"/>
      <w:marBottom w:val="0"/>
      <w:divBdr>
        <w:top w:val="none" w:sz="0" w:space="0" w:color="auto"/>
        <w:left w:val="none" w:sz="0" w:space="0" w:color="auto"/>
        <w:bottom w:val="none" w:sz="0" w:space="0" w:color="auto"/>
        <w:right w:val="none" w:sz="0" w:space="0" w:color="auto"/>
      </w:divBdr>
    </w:div>
    <w:div w:id="1837185624">
      <w:bodyDiv w:val="1"/>
      <w:marLeft w:val="0"/>
      <w:marRight w:val="0"/>
      <w:marTop w:val="0"/>
      <w:marBottom w:val="0"/>
      <w:divBdr>
        <w:top w:val="none" w:sz="0" w:space="0" w:color="auto"/>
        <w:left w:val="none" w:sz="0" w:space="0" w:color="auto"/>
        <w:bottom w:val="none" w:sz="0" w:space="0" w:color="auto"/>
        <w:right w:val="none" w:sz="0" w:space="0" w:color="auto"/>
      </w:divBdr>
    </w:div>
    <w:div w:id="1860661019">
      <w:bodyDiv w:val="1"/>
      <w:marLeft w:val="0"/>
      <w:marRight w:val="0"/>
      <w:marTop w:val="0"/>
      <w:marBottom w:val="0"/>
      <w:divBdr>
        <w:top w:val="none" w:sz="0" w:space="0" w:color="auto"/>
        <w:left w:val="none" w:sz="0" w:space="0" w:color="auto"/>
        <w:bottom w:val="none" w:sz="0" w:space="0" w:color="auto"/>
        <w:right w:val="none" w:sz="0" w:space="0" w:color="auto"/>
      </w:divBdr>
    </w:div>
    <w:div w:id="1870603780">
      <w:bodyDiv w:val="1"/>
      <w:marLeft w:val="0"/>
      <w:marRight w:val="0"/>
      <w:marTop w:val="0"/>
      <w:marBottom w:val="0"/>
      <w:divBdr>
        <w:top w:val="none" w:sz="0" w:space="0" w:color="auto"/>
        <w:left w:val="none" w:sz="0" w:space="0" w:color="auto"/>
        <w:bottom w:val="none" w:sz="0" w:space="0" w:color="auto"/>
        <w:right w:val="none" w:sz="0" w:space="0" w:color="auto"/>
      </w:divBdr>
    </w:div>
    <w:div w:id="1873879792">
      <w:bodyDiv w:val="1"/>
      <w:marLeft w:val="0"/>
      <w:marRight w:val="0"/>
      <w:marTop w:val="0"/>
      <w:marBottom w:val="0"/>
      <w:divBdr>
        <w:top w:val="none" w:sz="0" w:space="0" w:color="auto"/>
        <w:left w:val="none" w:sz="0" w:space="0" w:color="auto"/>
        <w:bottom w:val="none" w:sz="0" w:space="0" w:color="auto"/>
        <w:right w:val="none" w:sz="0" w:space="0" w:color="auto"/>
      </w:divBdr>
    </w:div>
    <w:div w:id="1887178497">
      <w:bodyDiv w:val="1"/>
      <w:marLeft w:val="0"/>
      <w:marRight w:val="0"/>
      <w:marTop w:val="0"/>
      <w:marBottom w:val="0"/>
      <w:divBdr>
        <w:top w:val="none" w:sz="0" w:space="0" w:color="auto"/>
        <w:left w:val="none" w:sz="0" w:space="0" w:color="auto"/>
        <w:bottom w:val="none" w:sz="0" w:space="0" w:color="auto"/>
        <w:right w:val="none" w:sz="0" w:space="0" w:color="auto"/>
      </w:divBdr>
    </w:div>
    <w:div w:id="2030250546">
      <w:bodyDiv w:val="1"/>
      <w:marLeft w:val="0"/>
      <w:marRight w:val="0"/>
      <w:marTop w:val="0"/>
      <w:marBottom w:val="0"/>
      <w:divBdr>
        <w:top w:val="none" w:sz="0" w:space="0" w:color="auto"/>
        <w:left w:val="none" w:sz="0" w:space="0" w:color="auto"/>
        <w:bottom w:val="none" w:sz="0" w:space="0" w:color="auto"/>
        <w:right w:val="none" w:sz="0" w:space="0" w:color="auto"/>
      </w:divBdr>
    </w:div>
    <w:div w:id="2052610760">
      <w:bodyDiv w:val="1"/>
      <w:marLeft w:val="0"/>
      <w:marRight w:val="0"/>
      <w:marTop w:val="0"/>
      <w:marBottom w:val="0"/>
      <w:divBdr>
        <w:top w:val="none" w:sz="0" w:space="0" w:color="auto"/>
        <w:left w:val="none" w:sz="0" w:space="0" w:color="auto"/>
        <w:bottom w:val="none" w:sz="0" w:space="0" w:color="auto"/>
        <w:right w:val="none" w:sz="0" w:space="0" w:color="auto"/>
      </w:divBdr>
    </w:div>
    <w:div w:id="21399074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Purely Access">
      <a:dk1>
        <a:srgbClr val="58595B"/>
      </a:dk1>
      <a:lt1>
        <a:srgbClr val="AC96C6"/>
      </a:lt1>
      <a:dk2>
        <a:srgbClr val="A0AEC2"/>
      </a:dk2>
      <a:lt2>
        <a:srgbClr val="FFF3EC"/>
      </a:lt2>
      <a:accent1>
        <a:srgbClr val="A2CBC7"/>
      </a:accent1>
      <a:accent2>
        <a:srgbClr val="F3A96C"/>
      </a:accent2>
      <a:accent3>
        <a:srgbClr val="A0AEC2"/>
      </a:accent3>
      <a:accent4>
        <a:srgbClr val="614D79"/>
      </a:accent4>
      <a:accent5>
        <a:srgbClr val="3C69A0"/>
      </a:accent5>
      <a:accent6>
        <a:srgbClr val="FFFFFF"/>
      </a:accent6>
      <a:hlink>
        <a:srgbClr val="AB96C6"/>
      </a:hlink>
      <a:folHlink>
        <a:srgbClr val="614D79"/>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Aus25</b:Tag>
    <b:SourceType>DocumentFromInternetSite</b:SourceType>
    <b:Guid>{44A1BA2C-3EEB-4B10-9DA5-E88EDA31FAE4}</b:Guid>
    <b:Author>
      <b:Author>
        <b:Corporate>Australian Human Rights Commission</b:Corporate>
      </b:Author>
    </b:Author>
    <b:Title>Stats &amp; Facts: Disability Rights</b:Title>
    <b:Year>2025</b:Year>
    <b:URL>https://humanrights.gov.au/?a=71783</b:URL>
    <b:LCID>en-AU</b:LCID>
    <b:RefOrder>1</b:RefOrder>
  </b:Source>
</b:Sourc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6a99760-c405-4a40-a431-a79d86cb14fc">
      <Terms xmlns="http://schemas.microsoft.com/office/infopath/2007/PartnerControls"/>
    </lcf76f155ced4ddcb4097134ff3c332f>
    <TaxCatchAll xmlns="256ff401-61d2-4922-9fac-bab9ea067c1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58090152B7B11498102968B4D16967A" ma:contentTypeVersion="14" ma:contentTypeDescription="Create a new document." ma:contentTypeScope="" ma:versionID="3a165c9846e83863c64c755cbdd5e67f">
  <xsd:schema xmlns:xsd="http://www.w3.org/2001/XMLSchema" xmlns:xs="http://www.w3.org/2001/XMLSchema" xmlns:p="http://schemas.microsoft.com/office/2006/metadata/properties" xmlns:ns2="46a99760-c405-4a40-a431-a79d86cb14fc" xmlns:ns3="256ff401-61d2-4922-9fac-bab9ea067c1e" targetNamespace="http://schemas.microsoft.com/office/2006/metadata/properties" ma:root="true" ma:fieldsID="79703f82f3fa0d228b8a133255ad8223" ns2:_="" ns3:_="">
    <xsd:import namespace="46a99760-c405-4a40-a431-a79d86cb14fc"/>
    <xsd:import namespace="256ff401-61d2-4922-9fac-bab9ea067c1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a99760-c405-4a40-a431-a79d86cb14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Location" ma:index="13" nillable="true" ma:displayName="Location" ma:descrip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58611b8-2187-42e4-8082-39e873689f55"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56ff401-61d2-4922-9fac-bab9ea067c1e"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37263d12-b66f-4b20-bc73-64c8ee838851}" ma:internalName="TaxCatchAll" ma:showField="CatchAllData" ma:web="256ff401-61d2-4922-9fac-bab9ea067c1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FDF2410-5CBC-43BE-9EA4-AC26BE155DC5}">
  <ds:schemaRefs>
    <ds:schemaRef ds:uri="http://schemas.openxmlformats.org/officeDocument/2006/bibliography"/>
  </ds:schemaRefs>
</ds:datastoreItem>
</file>

<file path=customXml/itemProps2.xml><?xml version="1.0" encoding="utf-8"?>
<ds:datastoreItem xmlns:ds="http://schemas.openxmlformats.org/officeDocument/2006/customXml" ds:itemID="{059A5BC0-53EC-4870-A851-C012F8530D0B}">
  <ds:schemaRefs>
    <ds:schemaRef ds:uri="http://schemas.microsoft.com/office/2006/metadata/properties"/>
    <ds:schemaRef ds:uri="http://schemas.microsoft.com/office/infopath/2007/PartnerControls"/>
    <ds:schemaRef ds:uri="46a99760-c405-4a40-a431-a79d86cb14fc"/>
    <ds:schemaRef ds:uri="256ff401-61d2-4922-9fac-bab9ea067c1e"/>
  </ds:schemaRefs>
</ds:datastoreItem>
</file>

<file path=customXml/itemProps3.xml><?xml version="1.0" encoding="utf-8"?>
<ds:datastoreItem xmlns:ds="http://schemas.openxmlformats.org/officeDocument/2006/customXml" ds:itemID="{87A78E7B-D7A8-4C92-83B5-25B7556FCED7}">
  <ds:schemaRefs>
    <ds:schemaRef ds:uri="http://schemas.microsoft.com/sharepoint/v3/contenttype/forms"/>
  </ds:schemaRefs>
</ds:datastoreItem>
</file>

<file path=customXml/itemProps4.xml><?xml version="1.0" encoding="utf-8"?>
<ds:datastoreItem xmlns:ds="http://schemas.openxmlformats.org/officeDocument/2006/customXml" ds:itemID="{4DE0CE02-1A47-441F-A98E-56C5335F98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a99760-c405-4a40-a431-a79d86cb14fc"/>
    <ds:schemaRef ds:uri="256ff401-61d2-4922-9fac-bab9ea067c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40</Pages>
  <Words>4799</Words>
  <Characters>27980</Characters>
  <Application>Microsoft Office Word</Application>
  <DocSecurity>0</DocSecurity>
  <Lines>777</Lines>
  <Paragraphs>368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Mandie Baker</dc:creator>
  <cp:keywords/>
  <dc:description/>
  <cp:lastModifiedBy>Joanna Wherry</cp:lastModifiedBy>
  <cp:revision>5</cp:revision>
  <dcterms:created xsi:type="dcterms:W3CDTF">2026-08-13T00:14:00Z</dcterms:created>
  <dcterms:modified xsi:type="dcterms:W3CDTF">2026-08-13T00:18:00Z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0x010100F58090152B7B11498102968B4D16967A</vt:lpwstr>
  </property>
  <property fmtid="{D5CDD505-2E9C-101B-9397-08002B2CF9AE}" pid="3" name="MediaServiceImageTags">
    <vt:lpwstr/>
  </property>
</Properties>
</file>